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0D" w:rsidRDefault="00EF2590" w:rsidP="00FD15DD">
      <w:pPr>
        <w:pStyle w:val="NoSpacing"/>
        <w:jc w:val="center"/>
        <w:rPr>
          <w:rFonts w:ascii="Arial" w:hAnsi="Arial" w:cs="Arial"/>
          <w:b/>
          <w:sz w:val="24"/>
          <w:szCs w:val="24"/>
          <w:lang w:val="en-GB"/>
        </w:rPr>
      </w:pPr>
      <w:bookmarkStart w:id="0" w:name="_GoBack"/>
      <w:bookmarkEnd w:id="0"/>
      <w:r w:rsidRPr="002C2925">
        <w:rPr>
          <w:rFonts w:ascii="Arial" w:hAnsi="Arial" w:cs="Arial"/>
          <w:b/>
          <w:sz w:val="24"/>
          <w:szCs w:val="24"/>
          <w:lang w:val="en-GB"/>
        </w:rPr>
        <w:t>SUSTAINABLE DEVELOPMENT FUND COMMITTEE</w:t>
      </w:r>
    </w:p>
    <w:p w:rsidR="00EF2590" w:rsidRPr="002C2925" w:rsidRDefault="00EF2590" w:rsidP="00FD15DD">
      <w:pPr>
        <w:pStyle w:val="NoSpacing"/>
        <w:jc w:val="center"/>
        <w:rPr>
          <w:rFonts w:ascii="Arial" w:hAnsi="Arial" w:cs="Arial"/>
          <w:b/>
          <w:sz w:val="24"/>
          <w:szCs w:val="24"/>
          <w:lang w:val="en-GB"/>
        </w:rPr>
      </w:pPr>
    </w:p>
    <w:p w:rsidR="000105E4" w:rsidRDefault="002D1556" w:rsidP="00FD15DD">
      <w:pPr>
        <w:pStyle w:val="NoSpacing"/>
        <w:jc w:val="center"/>
        <w:rPr>
          <w:rFonts w:ascii="Arial" w:hAnsi="Arial" w:cs="Arial"/>
          <w:b/>
          <w:sz w:val="24"/>
          <w:szCs w:val="24"/>
          <w:lang w:val="en-GB"/>
        </w:rPr>
      </w:pPr>
      <w:r>
        <w:rPr>
          <w:rFonts w:ascii="Arial" w:hAnsi="Arial" w:cs="Arial"/>
          <w:b/>
          <w:sz w:val="24"/>
          <w:szCs w:val="24"/>
          <w:lang w:val="en-GB"/>
        </w:rPr>
        <w:t>8</w:t>
      </w:r>
      <w:r w:rsidR="000105E4" w:rsidRPr="002C2925">
        <w:rPr>
          <w:rFonts w:ascii="Arial" w:hAnsi="Arial" w:cs="Arial"/>
          <w:b/>
          <w:sz w:val="24"/>
          <w:szCs w:val="24"/>
          <w:vertAlign w:val="superscript"/>
          <w:lang w:val="en-GB"/>
        </w:rPr>
        <w:t>th</w:t>
      </w:r>
      <w:r w:rsidR="000105E4" w:rsidRPr="002C2925">
        <w:rPr>
          <w:rFonts w:ascii="Arial" w:hAnsi="Arial" w:cs="Arial"/>
          <w:b/>
          <w:sz w:val="24"/>
          <w:szCs w:val="24"/>
          <w:lang w:val="en-GB"/>
        </w:rPr>
        <w:t xml:space="preserve"> </w:t>
      </w:r>
      <w:r>
        <w:rPr>
          <w:rFonts w:ascii="Arial" w:hAnsi="Arial" w:cs="Arial"/>
          <w:b/>
          <w:sz w:val="24"/>
          <w:szCs w:val="24"/>
          <w:lang w:val="en-GB"/>
        </w:rPr>
        <w:t>May</w:t>
      </w:r>
      <w:r w:rsidR="000105E4" w:rsidRPr="002C2925">
        <w:rPr>
          <w:rFonts w:ascii="Arial" w:hAnsi="Arial" w:cs="Arial"/>
          <w:b/>
          <w:sz w:val="24"/>
          <w:szCs w:val="24"/>
          <w:lang w:val="en-GB"/>
        </w:rPr>
        <w:t xml:space="preserve"> 2013</w:t>
      </w:r>
    </w:p>
    <w:p w:rsidR="00A10B42" w:rsidRDefault="00A10B42" w:rsidP="00FD15DD">
      <w:pPr>
        <w:pStyle w:val="NoSpacing"/>
        <w:jc w:val="center"/>
        <w:rPr>
          <w:rFonts w:ascii="Arial" w:hAnsi="Arial" w:cs="Arial"/>
          <w:b/>
          <w:sz w:val="24"/>
          <w:szCs w:val="24"/>
          <w:lang w:val="en-GB"/>
        </w:rPr>
      </w:pPr>
    </w:p>
    <w:p w:rsidR="000105E4" w:rsidRPr="002C2925" w:rsidRDefault="000105E4" w:rsidP="000105E4">
      <w:pPr>
        <w:pStyle w:val="NoSpacing"/>
        <w:rPr>
          <w:rFonts w:ascii="Arial" w:hAnsi="Arial" w:cs="Arial"/>
          <w:sz w:val="24"/>
          <w:szCs w:val="24"/>
          <w:lang w:val="en-GB"/>
        </w:rPr>
      </w:pPr>
    </w:p>
    <w:p w:rsidR="000105E4" w:rsidRPr="002C2925" w:rsidRDefault="000105E4" w:rsidP="002D1556">
      <w:pPr>
        <w:pStyle w:val="NoSpacing"/>
        <w:ind w:left="1418" w:hanging="992"/>
        <w:rPr>
          <w:rFonts w:ascii="Arial" w:hAnsi="Arial" w:cs="Arial"/>
          <w:sz w:val="24"/>
          <w:szCs w:val="24"/>
          <w:lang w:val="en-GB"/>
        </w:rPr>
      </w:pPr>
      <w:r w:rsidRPr="002C2925">
        <w:rPr>
          <w:rFonts w:ascii="Arial" w:hAnsi="Arial" w:cs="Arial"/>
          <w:sz w:val="24"/>
          <w:szCs w:val="24"/>
          <w:lang w:val="en-GB"/>
        </w:rPr>
        <w:t xml:space="preserve">Present: </w:t>
      </w:r>
      <w:r w:rsidR="002C2925" w:rsidRPr="002C2925">
        <w:rPr>
          <w:rFonts w:ascii="Arial" w:hAnsi="Arial" w:cs="Arial"/>
          <w:sz w:val="24"/>
          <w:szCs w:val="24"/>
          <w:lang w:val="en-GB"/>
        </w:rPr>
        <w:tab/>
      </w:r>
      <w:r w:rsidRPr="002C2925">
        <w:rPr>
          <w:rFonts w:ascii="Arial" w:hAnsi="Arial" w:cs="Arial"/>
          <w:sz w:val="24"/>
          <w:szCs w:val="24"/>
          <w:lang w:val="en-GB"/>
        </w:rPr>
        <w:t>Councillor M Williams (Chairman)</w:t>
      </w:r>
    </w:p>
    <w:p w:rsidR="000105E4" w:rsidRDefault="002D1556" w:rsidP="00EF2590">
      <w:pPr>
        <w:pStyle w:val="NoSpacing"/>
        <w:ind w:left="1418"/>
        <w:rPr>
          <w:rFonts w:ascii="Arial" w:hAnsi="Arial" w:cs="Arial"/>
          <w:sz w:val="24"/>
          <w:szCs w:val="24"/>
          <w:lang w:val="en-GB"/>
        </w:rPr>
      </w:pPr>
      <w:r>
        <w:rPr>
          <w:rFonts w:ascii="Arial" w:hAnsi="Arial" w:cs="Arial"/>
          <w:sz w:val="24"/>
          <w:szCs w:val="24"/>
          <w:lang w:val="en-GB"/>
        </w:rPr>
        <w:t xml:space="preserve">Mrs G Hayward (in place of Mr EA Sangster), </w:t>
      </w:r>
      <w:r w:rsidR="000105E4" w:rsidRPr="002C2925">
        <w:rPr>
          <w:rFonts w:ascii="Arial" w:hAnsi="Arial" w:cs="Arial"/>
          <w:sz w:val="24"/>
          <w:szCs w:val="24"/>
          <w:lang w:val="en-GB"/>
        </w:rPr>
        <w:t xml:space="preserve">Councillor </w:t>
      </w:r>
      <w:r>
        <w:rPr>
          <w:rFonts w:ascii="Arial" w:hAnsi="Arial" w:cs="Arial"/>
          <w:sz w:val="24"/>
          <w:szCs w:val="24"/>
          <w:lang w:val="en-GB"/>
        </w:rPr>
        <w:t xml:space="preserve">Mrs </w:t>
      </w:r>
      <w:r w:rsidR="000105E4" w:rsidRPr="002C2925">
        <w:rPr>
          <w:rFonts w:ascii="Arial" w:hAnsi="Arial" w:cs="Arial"/>
          <w:sz w:val="24"/>
          <w:szCs w:val="24"/>
          <w:lang w:val="en-GB"/>
        </w:rPr>
        <w:t xml:space="preserve">L Jenkins, Councillor </w:t>
      </w:r>
      <w:r w:rsidR="00AB3F8A">
        <w:rPr>
          <w:rFonts w:ascii="Arial" w:hAnsi="Arial" w:cs="Arial"/>
          <w:sz w:val="24"/>
          <w:szCs w:val="24"/>
          <w:lang w:val="en-GB"/>
        </w:rPr>
        <w:t>RM Lewis and Mrs M Thomas</w:t>
      </w:r>
      <w:r w:rsidR="002C2925" w:rsidRPr="002C2925">
        <w:rPr>
          <w:rFonts w:ascii="Arial" w:hAnsi="Arial" w:cs="Arial"/>
          <w:sz w:val="24"/>
          <w:szCs w:val="24"/>
          <w:lang w:val="en-GB"/>
        </w:rPr>
        <w:t xml:space="preserve">; </w:t>
      </w:r>
      <w:r w:rsidR="000105E4" w:rsidRPr="002C2925">
        <w:rPr>
          <w:rFonts w:ascii="Arial" w:hAnsi="Arial" w:cs="Arial"/>
          <w:sz w:val="24"/>
          <w:szCs w:val="24"/>
          <w:lang w:val="en-GB"/>
        </w:rPr>
        <w:t xml:space="preserve">Mmes </w:t>
      </w:r>
      <w:r w:rsidR="00AB3F8A">
        <w:rPr>
          <w:rFonts w:ascii="Arial" w:hAnsi="Arial" w:cs="Arial"/>
          <w:sz w:val="24"/>
          <w:szCs w:val="24"/>
          <w:lang w:val="en-GB"/>
        </w:rPr>
        <w:t>C Daugherty</w:t>
      </w:r>
      <w:r w:rsidR="00CC48BB">
        <w:rPr>
          <w:rFonts w:ascii="Arial" w:hAnsi="Arial" w:cs="Arial"/>
          <w:sz w:val="24"/>
          <w:szCs w:val="24"/>
          <w:lang w:val="en-GB"/>
        </w:rPr>
        <w:t xml:space="preserve"> (Natural Resources Wales)</w:t>
      </w:r>
      <w:r w:rsidR="00AB3F8A">
        <w:rPr>
          <w:rFonts w:ascii="Arial" w:hAnsi="Arial" w:cs="Arial"/>
          <w:sz w:val="24"/>
          <w:szCs w:val="24"/>
          <w:lang w:val="en-GB"/>
        </w:rPr>
        <w:t>, S Hughes</w:t>
      </w:r>
      <w:r w:rsidR="00CC48BB">
        <w:rPr>
          <w:rFonts w:ascii="Arial" w:hAnsi="Arial" w:cs="Arial"/>
          <w:sz w:val="24"/>
          <w:szCs w:val="24"/>
          <w:lang w:val="en-GB"/>
        </w:rPr>
        <w:t xml:space="preserve"> (Planed)</w:t>
      </w:r>
      <w:r w:rsidR="00AB3F8A">
        <w:rPr>
          <w:rFonts w:ascii="Arial" w:hAnsi="Arial" w:cs="Arial"/>
          <w:sz w:val="24"/>
          <w:szCs w:val="24"/>
          <w:lang w:val="en-GB"/>
        </w:rPr>
        <w:t>, W Marmara</w:t>
      </w:r>
      <w:r w:rsidR="00CC48BB">
        <w:rPr>
          <w:rFonts w:ascii="Arial" w:hAnsi="Arial" w:cs="Arial"/>
          <w:sz w:val="24"/>
          <w:szCs w:val="24"/>
          <w:lang w:val="en-GB"/>
        </w:rPr>
        <w:t xml:space="preserve"> (Pembrokeshire Association of Voluntary Services)</w:t>
      </w:r>
      <w:r w:rsidR="00AB3F8A">
        <w:rPr>
          <w:rFonts w:ascii="Arial" w:hAnsi="Arial" w:cs="Arial"/>
          <w:sz w:val="24"/>
          <w:szCs w:val="24"/>
          <w:lang w:val="en-GB"/>
        </w:rPr>
        <w:t xml:space="preserve">, </w:t>
      </w:r>
      <w:r w:rsidR="000105E4" w:rsidRPr="002C2925">
        <w:rPr>
          <w:rFonts w:ascii="Arial" w:hAnsi="Arial" w:cs="Arial"/>
          <w:sz w:val="24"/>
          <w:szCs w:val="24"/>
          <w:lang w:val="en-GB"/>
        </w:rPr>
        <w:t>A Robinson</w:t>
      </w:r>
      <w:r w:rsidR="00CC48BB">
        <w:rPr>
          <w:rFonts w:ascii="Arial" w:hAnsi="Arial" w:cs="Arial"/>
          <w:sz w:val="24"/>
          <w:szCs w:val="24"/>
          <w:lang w:val="en-GB"/>
        </w:rPr>
        <w:t xml:space="preserve"> (Pembrokeshire County Council)</w:t>
      </w:r>
      <w:r w:rsidR="000105E4" w:rsidRPr="002C2925">
        <w:rPr>
          <w:rFonts w:ascii="Arial" w:hAnsi="Arial" w:cs="Arial"/>
          <w:sz w:val="24"/>
          <w:szCs w:val="24"/>
          <w:lang w:val="en-GB"/>
        </w:rPr>
        <w:t xml:space="preserve">, </w:t>
      </w:r>
      <w:r w:rsidR="00FD15DD" w:rsidRPr="002C2925">
        <w:rPr>
          <w:rFonts w:ascii="Arial" w:hAnsi="Arial" w:cs="Arial"/>
          <w:sz w:val="24"/>
          <w:szCs w:val="24"/>
          <w:lang w:val="en-GB"/>
        </w:rPr>
        <w:t xml:space="preserve">Mr </w:t>
      </w:r>
      <w:r w:rsidR="000105E4" w:rsidRPr="002C2925">
        <w:rPr>
          <w:rFonts w:ascii="Arial" w:hAnsi="Arial" w:cs="Arial"/>
          <w:sz w:val="24"/>
          <w:szCs w:val="24"/>
          <w:lang w:val="en-GB"/>
        </w:rPr>
        <w:t>R Smith</w:t>
      </w:r>
      <w:r w:rsidR="00AB3F8A">
        <w:rPr>
          <w:rFonts w:ascii="Arial" w:hAnsi="Arial" w:cs="Arial"/>
          <w:sz w:val="24"/>
          <w:szCs w:val="24"/>
          <w:lang w:val="en-GB"/>
        </w:rPr>
        <w:t xml:space="preserve"> </w:t>
      </w:r>
      <w:r w:rsidR="00CC48BB">
        <w:rPr>
          <w:rFonts w:ascii="Arial" w:hAnsi="Arial" w:cs="Arial"/>
          <w:sz w:val="24"/>
          <w:szCs w:val="24"/>
          <w:lang w:val="en-GB"/>
        </w:rPr>
        <w:t xml:space="preserve">(PBI) </w:t>
      </w:r>
      <w:r w:rsidR="00AB3F8A">
        <w:rPr>
          <w:rFonts w:ascii="Arial" w:hAnsi="Arial" w:cs="Arial"/>
          <w:sz w:val="24"/>
          <w:szCs w:val="24"/>
          <w:lang w:val="en-GB"/>
        </w:rPr>
        <w:t>and Ms L Williams</w:t>
      </w:r>
      <w:r w:rsidR="00CC48BB">
        <w:rPr>
          <w:rFonts w:ascii="Arial" w:hAnsi="Arial" w:cs="Arial"/>
          <w:sz w:val="24"/>
          <w:szCs w:val="24"/>
          <w:lang w:val="en-GB"/>
        </w:rPr>
        <w:t xml:space="preserve"> (Pembrokeshire Tourism)</w:t>
      </w:r>
      <w:r w:rsidR="00AB3F8A">
        <w:rPr>
          <w:rFonts w:ascii="Arial" w:hAnsi="Arial" w:cs="Arial"/>
          <w:sz w:val="24"/>
          <w:szCs w:val="24"/>
          <w:lang w:val="en-GB"/>
        </w:rPr>
        <w:t>.</w:t>
      </w:r>
    </w:p>
    <w:p w:rsidR="00AB3F8A" w:rsidRDefault="00AB3F8A" w:rsidP="00EF2590">
      <w:pPr>
        <w:pStyle w:val="NoSpacing"/>
        <w:ind w:left="1418"/>
        <w:rPr>
          <w:rFonts w:ascii="Arial" w:hAnsi="Arial" w:cs="Arial"/>
          <w:sz w:val="24"/>
          <w:szCs w:val="24"/>
          <w:lang w:val="en-GB"/>
        </w:rPr>
      </w:pPr>
    </w:p>
    <w:p w:rsidR="00AB3F8A" w:rsidRPr="00AB3F8A" w:rsidRDefault="00AB3F8A" w:rsidP="00AB3F8A">
      <w:pPr>
        <w:pStyle w:val="NoSpacing"/>
        <w:jc w:val="center"/>
        <w:rPr>
          <w:rFonts w:ascii="Arial" w:hAnsi="Arial" w:cs="Arial"/>
          <w:sz w:val="24"/>
          <w:szCs w:val="24"/>
          <w:lang w:val="en-GB"/>
        </w:rPr>
      </w:pPr>
      <w:r w:rsidRPr="00AB3F8A">
        <w:rPr>
          <w:rFonts w:ascii="Arial" w:hAnsi="Arial" w:cs="Arial"/>
          <w:sz w:val="24"/>
          <w:szCs w:val="24"/>
          <w:lang w:val="en-GB"/>
        </w:rPr>
        <w:t xml:space="preserve">(NPA Offices, Llanion Park, Pembroke Dock: 10.00am – </w:t>
      </w:r>
      <w:r w:rsidR="00CC48BB">
        <w:rPr>
          <w:rFonts w:ascii="Arial" w:hAnsi="Arial" w:cs="Arial"/>
          <w:sz w:val="24"/>
          <w:szCs w:val="24"/>
          <w:lang w:val="en-GB"/>
        </w:rPr>
        <w:t>3.20pm</w:t>
      </w:r>
      <w:r w:rsidRPr="00AB3F8A">
        <w:rPr>
          <w:rFonts w:ascii="Arial" w:hAnsi="Arial" w:cs="Arial"/>
          <w:sz w:val="24"/>
          <w:szCs w:val="24"/>
          <w:lang w:val="en-GB"/>
        </w:rPr>
        <w:t>)</w:t>
      </w:r>
    </w:p>
    <w:p w:rsidR="00FD15DD" w:rsidRPr="002C2925" w:rsidRDefault="00FD15DD" w:rsidP="000105E4">
      <w:pPr>
        <w:pStyle w:val="NoSpacing"/>
        <w:rPr>
          <w:rFonts w:ascii="Arial" w:hAnsi="Arial" w:cs="Arial"/>
          <w:sz w:val="24"/>
          <w:szCs w:val="24"/>
          <w:lang w:val="en-GB"/>
        </w:rPr>
      </w:pPr>
    </w:p>
    <w:p w:rsidR="000105E4" w:rsidRPr="002C2925" w:rsidRDefault="00AB3F8A" w:rsidP="00023821">
      <w:pPr>
        <w:pStyle w:val="NoSpacing"/>
        <w:ind w:left="567" w:hanging="567"/>
        <w:rPr>
          <w:rFonts w:ascii="Arial" w:hAnsi="Arial" w:cs="Arial"/>
          <w:b/>
          <w:sz w:val="24"/>
          <w:szCs w:val="24"/>
          <w:lang w:val="en-GB"/>
        </w:rPr>
      </w:pPr>
      <w:r>
        <w:rPr>
          <w:rFonts w:ascii="Arial" w:hAnsi="Arial" w:cs="Arial"/>
          <w:b/>
          <w:sz w:val="24"/>
          <w:szCs w:val="24"/>
          <w:lang w:val="en-GB"/>
        </w:rPr>
        <w:t>1.</w:t>
      </w:r>
      <w:r>
        <w:rPr>
          <w:rFonts w:ascii="Arial" w:hAnsi="Arial" w:cs="Arial"/>
          <w:b/>
          <w:sz w:val="24"/>
          <w:szCs w:val="24"/>
          <w:lang w:val="en-GB"/>
        </w:rPr>
        <w:tab/>
        <w:t>Apology</w:t>
      </w:r>
    </w:p>
    <w:p w:rsidR="000105E4" w:rsidRPr="002C2925"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0105E4" w:rsidRPr="002C2925">
        <w:rPr>
          <w:rFonts w:ascii="Arial" w:hAnsi="Arial" w:cs="Arial"/>
          <w:sz w:val="24"/>
          <w:szCs w:val="24"/>
          <w:lang w:val="en-GB"/>
        </w:rPr>
        <w:t>A</w:t>
      </w:r>
      <w:r w:rsidR="00AB3F8A">
        <w:rPr>
          <w:rFonts w:ascii="Arial" w:hAnsi="Arial" w:cs="Arial"/>
          <w:sz w:val="24"/>
          <w:szCs w:val="24"/>
          <w:lang w:val="en-GB"/>
        </w:rPr>
        <w:t>n apology</w:t>
      </w:r>
      <w:r w:rsidR="000105E4" w:rsidRPr="002C2925">
        <w:rPr>
          <w:rFonts w:ascii="Arial" w:hAnsi="Arial" w:cs="Arial"/>
          <w:sz w:val="24"/>
          <w:szCs w:val="24"/>
          <w:lang w:val="en-GB"/>
        </w:rPr>
        <w:t xml:space="preserve"> for absence </w:t>
      </w:r>
      <w:r w:rsidR="00AB3F8A">
        <w:rPr>
          <w:rFonts w:ascii="Arial" w:hAnsi="Arial" w:cs="Arial"/>
          <w:sz w:val="24"/>
          <w:szCs w:val="24"/>
          <w:lang w:val="en-GB"/>
        </w:rPr>
        <w:t>was</w:t>
      </w:r>
      <w:r w:rsidR="000105E4" w:rsidRPr="002C2925">
        <w:rPr>
          <w:rFonts w:ascii="Arial" w:hAnsi="Arial" w:cs="Arial"/>
          <w:sz w:val="24"/>
          <w:szCs w:val="24"/>
          <w:lang w:val="en-GB"/>
        </w:rPr>
        <w:t xml:space="preserve"> received from </w:t>
      </w:r>
      <w:r w:rsidR="00AB3F8A">
        <w:rPr>
          <w:rFonts w:ascii="Arial" w:hAnsi="Arial" w:cs="Arial"/>
          <w:sz w:val="24"/>
          <w:szCs w:val="24"/>
          <w:lang w:val="en-GB"/>
        </w:rPr>
        <w:t>Mr EA</w:t>
      </w:r>
      <w:r w:rsidR="000105E4" w:rsidRPr="002C2925">
        <w:rPr>
          <w:rFonts w:ascii="Arial" w:hAnsi="Arial" w:cs="Arial"/>
          <w:sz w:val="24"/>
          <w:szCs w:val="24"/>
          <w:lang w:val="en-GB"/>
        </w:rPr>
        <w:t xml:space="preserve"> Sangster</w:t>
      </w:r>
      <w:r w:rsidR="00CC48BB">
        <w:rPr>
          <w:rFonts w:ascii="Arial" w:hAnsi="Arial" w:cs="Arial"/>
          <w:sz w:val="24"/>
          <w:szCs w:val="24"/>
          <w:lang w:val="en-GB"/>
        </w:rPr>
        <w:t xml:space="preserve"> and Councillor D</w:t>
      </w:r>
      <w:r w:rsidR="00D22EE2">
        <w:rPr>
          <w:rFonts w:ascii="Arial" w:hAnsi="Arial" w:cs="Arial"/>
          <w:sz w:val="24"/>
          <w:szCs w:val="24"/>
          <w:lang w:val="en-GB"/>
        </w:rPr>
        <w:t>WM</w:t>
      </w:r>
      <w:r w:rsidR="00CC48BB">
        <w:rPr>
          <w:rFonts w:ascii="Arial" w:hAnsi="Arial" w:cs="Arial"/>
          <w:sz w:val="24"/>
          <w:szCs w:val="24"/>
          <w:lang w:val="en-GB"/>
        </w:rPr>
        <w:t xml:space="preserve"> Rees</w:t>
      </w:r>
      <w:r w:rsidR="00FD15DD" w:rsidRPr="002C2925">
        <w:rPr>
          <w:rFonts w:ascii="Arial" w:hAnsi="Arial" w:cs="Arial"/>
          <w:sz w:val="24"/>
          <w:szCs w:val="24"/>
          <w:lang w:val="en-GB"/>
        </w:rPr>
        <w:t>.</w:t>
      </w:r>
    </w:p>
    <w:p w:rsidR="00FD15DD" w:rsidRPr="002C2925" w:rsidRDefault="00FD15DD" w:rsidP="000105E4">
      <w:pPr>
        <w:pStyle w:val="NoSpacing"/>
        <w:ind w:left="426"/>
        <w:rPr>
          <w:rFonts w:ascii="Arial" w:hAnsi="Arial" w:cs="Arial"/>
          <w:sz w:val="24"/>
          <w:szCs w:val="24"/>
          <w:lang w:val="en-GB"/>
        </w:rPr>
      </w:pPr>
    </w:p>
    <w:p w:rsidR="00FD15DD" w:rsidRPr="002C2925" w:rsidRDefault="00FD15DD" w:rsidP="00023821">
      <w:pPr>
        <w:pStyle w:val="NoSpacing"/>
        <w:tabs>
          <w:tab w:val="left" w:pos="567"/>
        </w:tabs>
        <w:rPr>
          <w:rFonts w:ascii="Arial" w:hAnsi="Arial" w:cs="Arial"/>
          <w:b/>
          <w:sz w:val="24"/>
          <w:szCs w:val="24"/>
          <w:lang w:val="en-GB"/>
        </w:rPr>
      </w:pPr>
      <w:r w:rsidRPr="002C2925">
        <w:rPr>
          <w:rFonts w:ascii="Arial" w:hAnsi="Arial" w:cs="Arial"/>
          <w:b/>
          <w:sz w:val="24"/>
          <w:szCs w:val="24"/>
          <w:lang w:val="en-GB"/>
        </w:rPr>
        <w:t>2.</w:t>
      </w:r>
      <w:r w:rsidRPr="002C2925">
        <w:rPr>
          <w:rFonts w:ascii="Arial" w:hAnsi="Arial" w:cs="Arial"/>
          <w:b/>
          <w:sz w:val="24"/>
          <w:szCs w:val="24"/>
          <w:lang w:val="en-GB"/>
        </w:rPr>
        <w:tab/>
        <w:t>Minutes</w:t>
      </w:r>
    </w:p>
    <w:p w:rsidR="00FD15DD" w:rsidRPr="002C2925"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FD15DD" w:rsidRPr="002C2925">
        <w:rPr>
          <w:rFonts w:ascii="Arial" w:hAnsi="Arial" w:cs="Arial"/>
          <w:sz w:val="24"/>
          <w:szCs w:val="24"/>
          <w:lang w:val="en-GB"/>
        </w:rPr>
        <w:t xml:space="preserve">The minutes of the meeting held on the </w:t>
      </w:r>
      <w:r w:rsidR="00AB3F8A">
        <w:rPr>
          <w:rFonts w:ascii="Arial" w:hAnsi="Arial" w:cs="Arial"/>
          <w:sz w:val="24"/>
          <w:szCs w:val="24"/>
          <w:lang w:val="en-GB"/>
        </w:rPr>
        <w:t>16</w:t>
      </w:r>
      <w:r w:rsidR="00AB3F8A" w:rsidRPr="00AB3F8A">
        <w:rPr>
          <w:rFonts w:ascii="Arial" w:hAnsi="Arial" w:cs="Arial"/>
          <w:sz w:val="24"/>
          <w:szCs w:val="24"/>
          <w:vertAlign w:val="superscript"/>
          <w:lang w:val="en-GB"/>
        </w:rPr>
        <w:t>th</w:t>
      </w:r>
      <w:r w:rsidR="00AB3F8A">
        <w:rPr>
          <w:rFonts w:ascii="Arial" w:hAnsi="Arial" w:cs="Arial"/>
          <w:sz w:val="24"/>
          <w:szCs w:val="24"/>
          <w:lang w:val="en-GB"/>
        </w:rPr>
        <w:t xml:space="preserve"> January 2013</w:t>
      </w:r>
      <w:r w:rsidR="00FD15DD" w:rsidRPr="002C2925">
        <w:rPr>
          <w:rFonts w:ascii="Arial" w:hAnsi="Arial" w:cs="Arial"/>
          <w:sz w:val="24"/>
          <w:szCs w:val="24"/>
          <w:lang w:val="en-GB"/>
        </w:rPr>
        <w:t xml:space="preserve"> were presented for confirmation and signature.</w:t>
      </w:r>
    </w:p>
    <w:p w:rsidR="00FD15DD" w:rsidRPr="002C2925" w:rsidRDefault="00FD15DD" w:rsidP="00023821">
      <w:pPr>
        <w:pStyle w:val="NoSpacing"/>
        <w:tabs>
          <w:tab w:val="left" w:pos="567"/>
        </w:tabs>
        <w:ind w:left="567"/>
        <w:rPr>
          <w:rFonts w:ascii="Arial" w:hAnsi="Arial" w:cs="Arial"/>
          <w:sz w:val="24"/>
          <w:szCs w:val="24"/>
          <w:lang w:val="en-GB"/>
        </w:rPr>
      </w:pPr>
    </w:p>
    <w:p w:rsidR="00FD15DD" w:rsidRPr="002C2925"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FD15DD" w:rsidRPr="002C2925">
        <w:rPr>
          <w:rFonts w:ascii="Arial" w:hAnsi="Arial" w:cs="Arial"/>
          <w:sz w:val="24"/>
          <w:szCs w:val="24"/>
          <w:lang w:val="en-GB"/>
        </w:rPr>
        <w:t xml:space="preserve">It was </w:t>
      </w:r>
      <w:r w:rsidR="00FD15DD" w:rsidRPr="002C2925">
        <w:rPr>
          <w:rFonts w:ascii="Arial" w:hAnsi="Arial" w:cs="Arial"/>
          <w:b/>
          <w:sz w:val="24"/>
          <w:szCs w:val="24"/>
          <w:lang w:val="en-GB"/>
        </w:rPr>
        <w:t>RESOLVED</w:t>
      </w:r>
      <w:r w:rsidR="00FD15DD" w:rsidRPr="002C2925">
        <w:rPr>
          <w:rFonts w:ascii="Arial" w:hAnsi="Arial" w:cs="Arial"/>
          <w:sz w:val="24"/>
          <w:szCs w:val="24"/>
          <w:lang w:val="en-GB"/>
        </w:rPr>
        <w:t xml:space="preserve"> that the minutes of the meeting held on </w:t>
      </w:r>
      <w:r w:rsidR="00AB3F8A">
        <w:rPr>
          <w:rFonts w:ascii="Arial" w:hAnsi="Arial" w:cs="Arial"/>
          <w:sz w:val="24"/>
          <w:szCs w:val="24"/>
          <w:lang w:val="en-GB"/>
        </w:rPr>
        <w:t>the 16</w:t>
      </w:r>
      <w:r w:rsidR="00AB3F8A" w:rsidRPr="00AB3F8A">
        <w:rPr>
          <w:rFonts w:ascii="Arial" w:hAnsi="Arial" w:cs="Arial"/>
          <w:sz w:val="24"/>
          <w:szCs w:val="24"/>
          <w:vertAlign w:val="superscript"/>
          <w:lang w:val="en-GB"/>
        </w:rPr>
        <w:t>th</w:t>
      </w:r>
      <w:r w:rsidR="00AB3F8A">
        <w:rPr>
          <w:rFonts w:ascii="Arial" w:hAnsi="Arial" w:cs="Arial"/>
          <w:sz w:val="24"/>
          <w:szCs w:val="24"/>
          <w:lang w:val="en-GB"/>
        </w:rPr>
        <w:t xml:space="preserve"> January 2013</w:t>
      </w:r>
      <w:r w:rsidR="00FD15DD" w:rsidRPr="002C2925">
        <w:rPr>
          <w:rFonts w:ascii="Arial" w:hAnsi="Arial" w:cs="Arial"/>
          <w:sz w:val="24"/>
          <w:szCs w:val="24"/>
          <w:lang w:val="en-GB"/>
        </w:rPr>
        <w:t xml:space="preserve"> be confirmed and signed.</w:t>
      </w:r>
    </w:p>
    <w:p w:rsidR="00FD15DD" w:rsidRPr="002C2925" w:rsidRDefault="00FD15DD" w:rsidP="00023821">
      <w:pPr>
        <w:pStyle w:val="NoSpacing"/>
        <w:tabs>
          <w:tab w:val="left" w:pos="567"/>
        </w:tabs>
        <w:rPr>
          <w:rFonts w:ascii="Arial" w:hAnsi="Arial" w:cs="Arial"/>
          <w:sz w:val="24"/>
          <w:szCs w:val="24"/>
          <w:lang w:val="en-GB"/>
        </w:rPr>
      </w:pPr>
    </w:p>
    <w:p w:rsidR="00FD15DD" w:rsidRPr="002C2925" w:rsidRDefault="00FD15DD" w:rsidP="00023821">
      <w:pPr>
        <w:pStyle w:val="NoSpacing"/>
        <w:tabs>
          <w:tab w:val="left" w:pos="567"/>
        </w:tabs>
        <w:rPr>
          <w:rFonts w:ascii="Arial" w:hAnsi="Arial" w:cs="Arial"/>
          <w:b/>
          <w:sz w:val="24"/>
          <w:szCs w:val="24"/>
          <w:lang w:val="en-GB"/>
        </w:rPr>
      </w:pPr>
      <w:r w:rsidRPr="002C2925">
        <w:rPr>
          <w:rFonts w:ascii="Arial" w:hAnsi="Arial" w:cs="Arial"/>
          <w:b/>
          <w:sz w:val="24"/>
          <w:szCs w:val="24"/>
          <w:lang w:val="en-GB"/>
        </w:rPr>
        <w:t xml:space="preserve">3. </w:t>
      </w:r>
      <w:r w:rsidRPr="002C2925">
        <w:rPr>
          <w:rFonts w:ascii="Arial" w:hAnsi="Arial" w:cs="Arial"/>
          <w:b/>
          <w:sz w:val="24"/>
          <w:szCs w:val="24"/>
          <w:lang w:val="en-GB"/>
        </w:rPr>
        <w:tab/>
        <w:t>Declaration</w:t>
      </w:r>
      <w:r w:rsidR="00AB3F8A">
        <w:rPr>
          <w:rFonts w:ascii="Arial" w:hAnsi="Arial" w:cs="Arial"/>
          <w:b/>
          <w:sz w:val="24"/>
          <w:szCs w:val="24"/>
          <w:lang w:val="en-GB"/>
        </w:rPr>
        <w:t>s</w:t>
      </w:r>
      <w:r w:rsidRPr="002C2925">
        <w:rPr>
          <w:rFonts w:ascii="Arial" w:hAnsi="Arial" w:cs="Arial"/>
          <w:b/>
          <w:sz w:val="24"/>
          <w:szCs w:val="24"/>
          <w:lang w:val="en-GB"/>
        </w:rPr>
        <w:t xml:space="preserve"> of Interest </w:t>
      </w:r>
    </w:p>
    <w:p w:rsidR="00AB3F8A"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AB3F8A">
        <w:rPr>
          <w:rFonts w:ascii="Arial" w:hAnsi="Arial" w:cs="Arial"/>
          <w:sz w:val="24"/>
          <w:szCs w:val="24"/>
          <w:lang w:val="en-GB"/>
        </w:rPr>
        <w:t xml:space="preserve">Councillor RM Lewis declared an interest in the report of the SDF Administrator as it referred to </w:t>
      </w:r>
      <w:r w:rsidR="00F81194">
        <w:rPr>
          <w:rFonts w:ascii="Arial" w:hAnsi="Arial" w:cs="Arial"/>
          <w:sz w:val="24"/>
          <w:szCs w:val="24"/>
          <w:lang w:val="en-GB"/>
        </w:rPr>
        <w:t>Project SDF 0315 (Martletwy Sustainable Community Project).  Councillor Lewis was the applicant for that project.</w:t>
      </w:r>
    </w:p>
    <w:p w:rsidR="00F81194" w:rsidRDefault="00F81194" w:rsidP="00023821">
      <w:pPr>
        <w:pStyle w:val="NoSpacing"/>
        <w:tabs>
          <w:tab w:val="left" w:pos="567"/>
        </w:tabs>
        <w:ind w:left="567"/>
        <w:rPr>
          <w:rFonts w:ascii="Arial" w:hAnsi="Arial" w:cs="Arial"/>
          <w:sz w:val="24"/>
          <w:szCs w:val="24"/>
          <w:lang w:val="en-GB"/>
        </w:rPr>
      </w:pPr>
    </w:p>
    <w:p w:rsidR="00F81194"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F81194">
        <w:rPr>
          <w:rFonts w:ascii="Arial" w:hAnsi="Arial" w:cs="Arial"/>
          <w:sz w:val="24"/>
          <w:szCs w:val="24"/>
          <w:lang w:val="en-GB"/>
        </w:rPr>
        <w:t>SDF 0335 and 0339 – Dr Beynon’s Bug Farm (Phases 1 and 2)</w:t>
      </w:r>
      <w:r w:rsidR="00681110">
        <w:rPr>
          <w:rFonts w:ascii="Arial" w:hAnsi="Arial" w:cs="Arial"/>
          <w:sz w:val="24"/>
          <w:szCs w:val="24"/>
          <w:lang w:val="en-GB"/>
        </w:rPr>
        <w:t xml:space="preserve">: </w:t>
      </w:r>
      <w:r w:rsidR="00257CBA">
        <w:rPr>
          <w:rFonts w:ascii="Arial" w:hAnsi="Arial" w:cs="Arial"/>
          <w:sz w:val="24"/>
          <w:szCs w:val="24"/>
          <w:lang w:val="en-GB"/>
        </w:rPr>
        <w:t>Mmes C Daugherty and S Hughes and Mr R Smith declared that their organisations had been involved with the projects, although none had been involved personally.</w:t>
      </w:r>
    </w:p>
    <w:p w:rsidR="00257CBA" w:rsidRDefault="00257CBA" w:rsidP="00023821">
      <w:pPr>
        <w:pStyle w:val="NoSpacing"/>
        <w:tabs>
          <w:tab w:val="left" w:pos="567"/>
        </w:tabs>
        <w:ind w:left="567"/>
        <w:rPr>
          <w:rFonts w:ascii="Arial" w:hAnsi="Arial" w:cs="Arial"/>
          <w:sz w:val="24"/>
          <w:szCs w:val="24"/>
          <w:lang w:val="en-GB"/>
        </w:rPr>
      </w:pPr>
    </w:p>
    <w:p w:rsidR="00257CBA"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257CBA">
        <w:rPr>
          <w:rFonts w:ascii="Arial" w:hAnsi="Arial" w:cs="Arial"/>
          <w:sz w:val="24"/>
          <w:szCs w:val="24"/>
          <w:lang w:val="en-GB"/>
        </w:rPr>
        <w:t xml:space="preserve">SDF 0334 – </w:t>
      </w:r>
      <w:r w:rsidR="00681110">
        <w:rPr>
          <w:rFonts w:ascii="Arial" w:hAnsi="Arial" w:cs="Arial"/>
          <w:sz w:val="24"/>
          <w:szCs w:val="24"/>
          <w:lang w:val="en-GB"/>
        </w:rPr>
        <w:t xml:space="preserve">Waste paper and card to bio-mass solid fuel: </w:t>
      </w:r>
      <w:r w:rsidR="00257CBA">
        <w:rPr>
          <w:rFonts w:ascii="Arial" w:hAnsi="Arial" w:cs="Arial"/>
          <w:sz w:val="24"/>
          <w:szCs w:val="24"/>
          <w:lang w:val="en-GB"/>
        </w:rPr>
        <w:t>Councillor Mrs L Jenkins declared that the applicant’s wife was an acquaintance, but she knew nothing of the project.</w:t>
      </w:r>
    </w:p>
    <w:p w:rsidR="00257CBA" w:rsidRDefault="00257CBA" w:rsidP="00023821">
      <w:pPr>
        <w:pStyle w:val="NoSpacing"/>
        <w:tabs>
          <w:tab w:val="left" w:pos="567"/>
        </w:tabs>
        <w:ind w:left="567"/>
        <w:rPr>
          <w:rFonts w:ascii="Arial" w:hAnsi="Arial" w:cs="Arial"/>
          <w:sz w:val="24"/>
          <w:szCs w:val="24"/>
          <w:lang w:val="en-GB"/>
        </w:rPr>
      </w:pPr>
    </w:p>
    <w:p w:rsidR="00257CBA"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257CBA">
        <w:rPr>
          <w:rFonts w:ascii="Arial" w:hAnsi="Arial" w:cs="Arial"/>
          <w:sz w:val="24"/>
          <w:szCs w:val="24"/>
          <w:lang w:val="en-GB"/>
        </w:rPr>
        <w:t>SDF 0336</w:t>
      </w:r>
      <w:r w:rsidR="00681110">
        <w:rPr>
          <w:rFonts w:ascii="Arial" w:hAnsi="Arial" w:cs="Arial"/>
          <w:sz w:val="24"/>
          <w:szCs w:val="24"/>
          <w:lang w:val="en-GB"/>
        </w:rPr>
        <w:t xml:space="preserve"> – Saundersfoot Regency Hall Community Regeneration Project: Ms S Hughes declared that Planed had been involved in the project, although she had not been involved personally.  The </w:t>
      </w:r>
      <w:r w:rsidR="00681110" w:rsidRPr="00CC48BB">
        <w:rPr>
          <w:rFonts w:ascii="Arial" w:hAnsi="Arial" w:cs="Arial"/>
          <w:sz w:val="24"/>
          <w:szCs w:val="24"/>
          <w:lang w:val="en-GB"/>
        </w:rPr>
        <w:t>Business and Performance Manager</w:t>
      </w:r>
      <w:r w:rsidR="00681110">
        <w:rPr>
          <w:rFonts w:ascii="Arial" w:hAnsi="Arial" w:cs="Arial"/>
          <w:sz w:val="24"/>
          <w:szCs w:val="24"/>
          <w:lang w:val="en-GB"/>
        </w:rPr>
        <w:t xml:space="preserve"> declared that he was related to someone involved with the project.</w:t>
      </w:r>
    </w:p>
    <w:p w:rsidR="00681110" w:rsidRDefault="00681110" w:rsidP="00023821">
      <w:pPr>
        <w:pStyle w:val="NoSpacing"/>
        <w:tabs>
          <w:tab w:val="left" w:pos="567"/>
        </w:tabs>
        <w:ind w:left="567"/>
        <w:rPr>
          <w:rFonts w:ascii="Arial" w:hAnsi="Arial" w:cs="Arial"/>
          <w:sz w:val="24"/>
          <w:szCs w:val="24"/>
          <w:lang w:val="en-GB"/>
        </w:rPr>
      </w:pPr>
    </w:p>
    <w:p w:rsidR="00681110"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681110">
        <w:rPr>
          <w:rFonts w:ascii="Arial" w:hAnsi="Arial" w:cs="Arial"/>
          <w:sz w:val="24"/>
          <w:szCs w:val="24"/>
          <w:lang w:val="en-GB"/>
        </w:rPr>
        <w:t xml:space="preserve">Mmes W Marmara and L Williams declared that their organisations had been involved with Projects SDF 0337 (Stackpole Gardens Development) and SDF 0338 </w:t>
      </w:r>
      <w:r w:rsidR="000D1FCE">
        <w:rPr>
          <w:rFonts w:ascii="Arial" w:hAnsi="Arial" w:cs="Arial"/>
          <w:sz w:val="24"/>
          <w:szCs w:val="24"/>
          <w:lang w:val="en-GB"/>
        </w:rPr>
        <w:t>(Green Key Pilot)</w:t>
      </w:r>
      <w:r w:rsidR="00681110">
        <w:rPr>
          <w:rFonts w:ascii="Arial" w:hAnsi="Arial" w:cs="Arial"/>
          <w:sz w:val="24"/>
          <w:szCs w:val="24"/>
          <w:lang w:val="en-GB"/>
        </w:rPr>
        <w:t>, but they ha</w:t>
      </w:r>
      <w:r w:rsidR="00E1431D">
        <w:rPr>
          <w:rFonts w:ascii="Arial" w:hAnsi="Arial" w:cs="Arial"/>
          <w:sz w:val="24"/>
          <w:szCs w:val="24"/>
          <w:lang w:val="en-GB"/>
        </w:rPr>
        <w:t>d not been involved personally.</w:t>
      </w:r>
    </w:p>
    <w:p w:rsidR="00FD15DD" w:rsidRPr="002C2925" w:rsidRDefault="00FD15DD" w:rsidP="00023821">
      <w:pPr>
        <w:pStyle w:val="NoSpacing"/>
        <w:tabs>
          <w:tab w:val="left" w:pos="567"/>
        </w:tabs>
        <w:rPr>
          <w:rFonts w:ascii="Arial" w:hAnsi="Arial" w:cs="Arial"/>
          <w:b/>
          <w:sz w:val="24"/>
          <w:szCs w:val="24"/>
          <w:lang w:val="en-GB"/>
        </w:rPr>
      </w:pPr>
      <w:r w:rsidRPr="002C2925">
        <w:rPr>
          <w:rFonts w:ascii="Arial" w:hAnsi="Arial" w:cs="Arial"/>
          <w:b/>
          <w:sz w:val="24"/>
          <w:szCs w:val="24"/>
          <w:lang w:val="en-GB"/>
        </w:rPr>
        <w:lastRenderedPageBreak/>
        <w:t>4.</w:t>
      </w:r>
      <w:r w:rsidRPr="002C2925">
        <w:rPr>
          <w:rFonts w:ascii="Arial" w:hAnsi="Arial" w:cs="Arial"/>
          <w:b/>
          <w:sz w:val="24"/>
          <w:szCs w:val="24"/>
          <w:lang w:val="en-GB"/>
        </w:rPr>
        <w:tab/>
        <w:t>Sustainable Development Fund Update Report</w:t>
      </w:r>
    </w:p>
    <w:p w:rsidR="00A75A67" w:rsidRDefault="00DD1E0A" w:rsidP="003E2CC4">
      <w:pPr>
        <w:pStyle w:val="NoSpacing"/>
        <w:tabs>
          <w:tab w:val="left" w:pos="567"/>
        </w:tabs>
        <w:ind w:left="567"/>
        <w:rPr>
          <w:rFonts w:ascii="Arial" w:hAnsi="Arial" w:cs="Arial"/>
          <w:sz w:val="24"/>
          <w:szCs w:val="24"/>
          <w:lang w:val="en-GB"/>
        </w:rPr>
      </w:pPr>
      <w:r w:rsidRPr="00C64FA0">
        <w:rPr>
          <w:rFonts w:ascii="Arial" w:hAnsi="Arial" w:cs="Arial"/>
          <w:sz w:val="24"/>
          <w:szCs w:val="24"/>
          <w:lang w:val="en-GB"/>
        </w:rPr>
        <w:t xml:space="preserve">     </w:t>
      </w:r>
      <w:r w:rsidR="00C64FA0" w:rsidRPr="00C64FA0">
        <w:rPr>
          <w:rFonts w:ascii="Arial" w:hAnsi="Arial" w:cs="Arial"/>
          <w:sz w:val="24"/>
          <w:szCs w:val="24"/>
          <w:lang w:val="en-GB"/>
        </w:rPr>
        <w:t xml:space="preserve">The SDF </w:t>
      </w:r>
      <w:r w:rsidR="00346155">
        <w:rPr>
          <w:rFonts w:ascii="Arial" w:hAnsi="Arial" w:cs="Arial"/>
          <w:sz w:val="24"/>
          <w:szCs w:val="24"/>
          <w:lang w:val="en-GB"/>
        </w:rPr>
        <w:t>Administrator reported</w:t>
      </w:r>
      <w:r w:rsidR="00EB1C11">
        <w:rPr>
          <w:rFonts w:ascii="Arial" w:hAnsi="Arial" w:cs="Arial"/>
          <w:sz w:val="24"/>
          <w:szCs w:val="24"/>
          <w:lang w:val="en-GB"/>
        </w:rPr>
        <w:t xml:space="preserve"> that</w:t>
      </w:r>
      <w:r w:rsidR="00346155">
        <w:rPr>
          <w:rFonts w:ascii="Arial" w:hAnsi="Arial" w:cs="Arial"/>
          <w:sz w:val="24"/>
          <w:szCs w:val="24"/>
          <w:lang w:val="en-GB"/>
        </w:rPr>
        <w:t xml:space="preserve"> the grant offer for the Martletwy Sustainable Community Project</w:t>
      </w:r>
      <w:r w:rsidR="00EB1C11">
        <w:rPr>
          <w:rFonts w:ascii="Arial" w:hAnsi="Arial" w:cs="Arial"/>
          <w:sz w:val="24"/>
          <w:szCs w:val="24"/>
          <w:lang w:val="en-GB"/>
        </w:rPr>
        <w:t xml:space="preserve"> (SDF 0315)</w:t>
      </w:r>
      <w:r w:rsidR="00346155">
        <w:rPr>
          <w:rFonts w:ascii="Arial" w:hAnsi="Arial" w:cs="Arial"/>
          <w:sz w:val="24"/>
          <w:szCs w:val="24"/>
          <w:lang w:val="en-GB"/>
        </w:rPr>
        <w:t xml:space="preserve"> would be formally withdrawn</w:t>
      </w:r>
      <w:r w:rsidR="00EB1C11">
        <w:rPr>
          <w:rFonts w:ascii="Arial" w:hAnsi="Arial" w:cs="Arial"/>
          <w:sz w:val="24"/>
          <w:szCs w:val="24"/>
          <w:lang w:val="en-GB"/>
        </w:rPr>
        <w:t xml:space="preserve"> as the Community had been unable to secure the </w:t>
      </w:r>
      <w:r w:rsidR="00E5729E">
        <w:rPr>
          <w:rFonts w:ascii="Arial" w:hAnsi="Arial" w:cs="Arial"/>
          <w:sz w:val="24"/>
          <w:szCs w:val="24"/>
          <w:lang w:val="en-GB"/>
        </w:rPr>
        <w:t>remaining</w:t>
      </w:r>
      <w:r w:rsidR="00EB1C11">
        <w:rPr>
          <w:rFonts w:ascii="Arial" w:hAnsi="Arial" w:cs="Arial"/>
          <w:sz w:val="24"/>
          <w:szCs w:val="24"/>
          <w:lang w:val="en-GB"/>
        </w:rPr>
        <w:t xml:space="preserve"> funding.  The group would be advised that if the project could be resurrected in the future they could make a new application to the fund.</w:t>
      </w:r>
    </w:p>
    <w:p w:rsidR="00EB1C11" w:rsidRDefault="00EB1C11" w:rsidP="003E2CC4">
      <w:pPr>
        <w:pStyle w:val="NoSpacing"/>
        <w:tabs>
          <w:tab w:val="left" w:pos="567"/>
        </w:tabs>
        <w:ind w:left="567"/>
        <w:rPr>
          <w:rFonts w:ascii="Arial" w:hAnsi="Arial" w:cs="Arial"/>
          <w:sz w:val="24"/>
          <w:szCs w:val="24"/>
          <w:lang w:val="en-GB"/>
        </w:rPr>
      </w:pPr>
    </w:p>
    <w:p w:rsidR="00EB1C11" w:rsidRDefault="00EB1C11" w:rsidP="00EB1C11">
      <w:pPr>
        <w:pStyle w:val="NoSpacing"/>
        <w:tabs>
          <w:tab w:val="left" w:pos="851"/>
        </w:tabs>
        <w:ind w:left="567" w:firstLine="284"/>
        <w:rPr>
          <w:rFonts w:ascii="Arial" w:hAnsi="Arial" w:cs="Arial"/>
          <w:sz w:val="24"/>
          <w:szCs w:val="24"/>
          <w:lang w:val="en-GB"/>
        </w:rPr>
      </w:pPr>
      <w:r>
        <w:rPr>
          <w:rFonts w:ascii="Arial" w:hAnsi="Arial" w:cs="Arial"/>
          <w:sz w:val="24"/>
          <w:szCs w:val="24"/>
          <w:lang w:val="en-GB"/>
        </w:rPr>
        <w:t>It was also reported that as Eco Centre Wales had ceased to operate on 31</w:t>
      </w:r>
      <w:r w:rsidRPr="00EB1C11">
        <w:rPr>
          <w:rFonts w:ascii="Arial" w:hAnsi="Arial" w:cs="Arial"/>
          <w:sz w:val="24"/>
          <w:szCs w:val="24"/>
          <w:vertAlign w:val="superscript"/>
          <w:lang w:val="en-GB"/>
        </w:rPr>
        <w:t>st</w:t>
      </w:r>
      <w:r>
        <w:rPr>
          <w:rFonts w:ascii="Arial" w:hAnsi="Arial" w:cs="Arial"/>
          <w:sz w:val="24"/>
          <w:szCs w:val="24"/>
          <w:lang w:val="en-GB"/>
        </w:rPr>
        <w:t xml:space="preserve"> March 2013, its project SDF 0319 ReFarm had</w:t>
      </w:r>
      <w:r w:rsidR="00E5729E">
        <w:rPr>
          <w:rFonts w:ascii="Arial" w:hAnsi="Arial" w:cs="Arial"/>
          <w:sz w:val="24"/>
          <w:szCs w:val="24"/>
          <w:lang w:val="en-GB"/>
        </w:rPr>
        <w:t xml:space="preserve"> therefore</w:t>
      </w:r>
      <w:r>
        <w:rPr>
          <w:rFonts w:ascii="Arial" w:hAnsi="Arial" w:cs="Arial"/>
          <w:sz w:val="24"/>
          <w:szCs w:val="24"/>
          <w:lang w:val="en-GB"/>
        </w:rPr>
        <w:t xml:space="preserve"> terminated after only one year of a planned two year project.  The project had aimed to support a significant increase in annual generation of renewable electricity from the farming sector in Pembrokeshire, and during its year of operation there had been an encouraging take up of the service.</w:t>
      </w:r>
    </w:p>
    <w:p w:rsidR="00E26251" w:rsidRDefault="00E26251" w:rsidP="00EB1C11">
      <w:pPr>
        <w:pStyle w:val="NoSpacing"/>
        <w:tabs>
          <w:tab w:val="left" w:pos="851"/>
        </w:tabs>
        <w:ind w:left="567" w:firstLine="284"/>
        <w:rPr>
          <w:rFonts w:ascii="Arial" w:hAnsi="Arial" w:cs="Arial"/>
          <w:sz w:val="24"/>
          <w:szCs w:val="24"/>
          <w:lang w:val="en-GB"/>
        </w:rPr>
      </w:pPr>
    </w:p>
    <w:p w:rsidR="00E26251" w:rsidRDefault="00E26251" w:rsidP="00EB1C11">
      <w:pPr>
        <w:pStyle w:val="NoSpacing"/>
        <w:tabs>
          <w:tab w:val="left" w:pos="851"/>
        </w:tabs>
        <w:ind w:left="567" w:firstLine="284"/>
        <w:rPr>
          <w:rFonts w:ascii="Arial" w:hAnsi="Arial" w:cs="Arial"/>
          <w:sz w:val="24"/>
          <w:szCs w:val="24"/>
          <w:lang w:val="en-GB"/>
        </w:rPr>
      </w:pPr>
      <w:r>
        <w:rPr>
          <w:rFonts w:ascii="Arial" w:hAnsi="Arial" w:cs="Arial"/>
          <w:sz w:val="24"/>
          <w:szCs w:val="24"/>
          <w:lang w:val="en-GB"/>
        </w:rPr>
        <w:t xml:space="preserve">Despite money which had been committed on the above two projects not having been spent and a consequent balance carry-over into the 2013/14 financial year, </w:t>
      </w:r>
      <w:r w:rsidR="00E5729E">
        <w:rPr>
          <w:rFonts w:ascii="Arial" w:hAnsi="Arial" w:cs="Arial"/>
          <w:sz w:val="24"/>
          <w:szCs w:val="24"/>
          <w:lang w:val="en-GB"/>
        </w:rPr>
        <w:t xml:space="preserve">the SDF Administrator reported that </w:t>
      </w:r>
      <w:r>
        <w:rPr>
          <w:rFonts w:ascii="Arial" w:hAnsi="Arial" w:cs="Arial"/>
          <w:sz w:val="24"/>
          <w:szCs w:val="24"/>
          <w:lang w:val="en-GB"/>
        </w:rPr>
        <w:t xml:space="preserve">there was insufficient funding available to support all the applications under consideration that day.  The detailed figures for </w:t>
      </w:r>
      <w:r w:rsidR="00E5729E">
        <w:rPr>
          <w:rFonts w:ascii="Arial" w:hAnsi="Arial" w:cs="Arial"/>
          <w:sz w:val="24"/>
          <w:szCs w:val="24"/>
          <w:lang w:val="en-GB"/>
        </w:rPr>
        <w:t xml:space="preserve">expenditure in </w:t>
      </w:r>
      <w:r>
        <w:rPr>
          <w:rFonts w:ascii="Arial" w:hAnsi="Arial" w:cs="Arial"/>
          <w:sz w:val="24"/>
          <w:szCs w:val="24"/>
          <w:lang w:val="en-GB"/>
        </w:rPr>
        <w:t>2013/14, 2014/15 and 2015/16 were set out in the report.</w:t>
      </w:r>
    </w:p>
    <w:p w:rsidR="00E26251" w:rsidRDefault="00E26251" w:rsidP="00EB1C11">
      <w:pPr>
        <w:pStyle w:val="NoSpacing"/>
        <w:tabs>
          <w:tab w:val="left" w:pos="851"/>
        </w:tabs>
        <w:ind w:left="567" w:firstLine="284"/>
        <w:rPr>
          <w:rFonts w:ascii="Arial" w:hAnsi="Arial" w:cs="Arial"/>
          <w:sz w:val="24"/>
          <w:szCs w:val="24"/>
          <w:lang w:val="en-GB"/>
        </w:rPr>
      </w:pPr>
    </w:p>
    <w:p w:rsidR="00E26251" w:rsidRDefault="00E26251" w:rsidP="00EB1C11">
      <w:pPr>
        <w:pStyle w:val="NoSpacing"/>
        <w:tabs>
          <w:tab w:val="left" w:pos="851"/>
        </w:tabs>
        <w:ind w:left="567" w:firstLine="284"/>
        <w:rPr>
          <w:rFonts w:ascii="Arial" w:hAnsi="Arial" w:cs="Arial"/>
          <w:sz w:val="24"/>
          <w:szCs w:val="24"/>
          <w:lang w:val="en-GB"/>
        </w:rPr>
      </w:pPr>
      <w:r>
        <w:rPr>
          <w:rFonts w:ascii="Arial" w:hAnsi="Arial" w:cs="Arial"/>
          <w:sz w:val="24"/>
          <w:szCs w:val="24"/>
          <w:lang w:val="en-GB"/>
        </w:rPr>
        <w:t>Finally an update was given on the Little Green Grant, a scheme administered by Pembrokeshire Association of Voluntary services under which applicants could apply for up to £1,500 towards a project.  Eleven applications had been received in 2012/13 of which six were awarded funding and a summary of these was provided in the report.</w:t>
      </w:r>
    </w:p>
    <w:p w:rsidR="00E5729E" w:rsidRDefault="00E5729E" w:rsidP="00EB1C11">
      <w:pPr>
        <w:pStyle w:val="NoSpacing"/>
        <w:tabs>
          <w:tab w:val="left" w:pos="851"/>
        </w:tabs>
        <w:ind w:left="567" w:firstLine="284"/>
        <w:rPr>
          <w:rFonts w:ascii="Arial" w:hAnsi="Arial" w:cs="Arial"/>
          <w:sz w:val="24"/>
          <w:szCs w:val="24"/>
          <w:lang w:val="en-GB"/>
        </w:rPr>
      </w:pPr>
    </w:p>
    <w:p w:rsidR="00E5729E" w:rsidRPr="00E5729E" w:rsidRDefault="00E5729E" w:rsidP="00EB1C11">
      <w:pPr>
        <w:pStyle w:val="NoSpacing"/>
        <w:tabs>
          <w:tab w:val="left" w:pos="851"/>
        </w:tabs>
        <w:ind w:left="567" w:firstLine="284"/>
        <w:rPr>
          <w:rFonts w:ascii="Arial" w:hAnsi="Arial" w:cs="Arial"/>
          <w:b/>
          <w:sz w:val="24"/>
          <w:szCs w:val="24"/>
          <w:lang w:val="en-GB"/>
        </w:rPr>
      </w:pPr>
      <w:r>
        <w:rPr>
          <w:rFonts w:ascii="Arial" w:hAnsi="Arial" w:cs="Arial"/>
          <w:b/>
          <w:sz w:val="24"/>
          <w:szCs w:val="24"/>
          <w:lang w:val="en-GB"/>
        </w:rPr>
        <w:t>NOTED.</w:t>
      </w:r>
    </w:p>
    <w:p w:rsidR="003E2CC4" w:rsidRDefault="003E2CC4" w:rsidP="00023821">
      <w:pPr>
        <w:pStyle w:val="NoSpacing"/>
        <w:tabs>
          <w:tab w:val="left" w:pos="567"/>
        </w:tabs>
        <w:rPr>
          <w:rFonts w:ascii="Arial" w:hAnsi="Arial" w:cs="Arial"/>
          <w:b/>
          <w:sz w:val="24"/>
          <w:szCs w:val="24"/>
          <w:lang w:val="en-GB"/>
        </w:rPr>
      </w:pPr>
    </w:p>
    <w:p w:rsidR="00A75A67" w:rsidRPr="0083549A" w:rsidRDefault="00A75A67" w:rsidP="00023821">
      <w:pPr>
        <w:pStyle w:val="NoSpacing"/>
        <w:tabs>
          <w:tab w:val="left" w:pos="567"/>
        </w:tabs>
        <w:rPr>
          <w:rFonts w:ascii="Arial" w:hAnsi="Arial" w:cs="Arial"/>
          <w:b/>
          <w:sz w:val="24"/>
          <w:szCs w:val="24"/>
          <w:lang w:val="en-GB"/>
        </w:rPr>
      </w:pPr>
      <w:r>
        <w:rPr>
          <w:rFonts w:ascii="Arial" w:hAnsi="Arial" w:cs="Arial"/>
          <w:b/>
          <w:sz w:val="24"/>
          <w:szCs w:val="24"/>
          <w:lang w:val="en-GB"/>
        </w:rPr>
        <w:t>5.</w:t>
      </w:r>
      <w:r>
        <w:rPr>
          <w:rFonts w:ascii="Arial" w:hAnsi="Arial" w:cs="Arial"/>
          <w:b/>
          <w:sz w:val="24"/>
          <w:szCs w:val="24"/>
          <w:lang w:val="en-GB"/>
        </w:rPr>
        <w:tab/>
        <w:t>Applications for funding under the Sustainable Development Fund</w:t>
      </w:r>
    </w:p>
    <w:p w:rsidR="0083549A" w:rsidRDefault="00023821" w:rsidP="00023821">
      <w:pPr>
        <w:pStyle w:val="NoSpacing"/>
        <w:tabs>
          <w:tab w:val="left" w:pos="567"/>
        </w:tabs>
        <w:ind w:left="567"/>
        <w:rPr>
          <w:rFonts w:ascii="Arial" w:hAnsi="Arial" w:cs="Arial"/>
          <w:sz w:val="24"/>
          <w:szCs w:val="24"/>
          <w:lang w:val="en-GB"/>
        </w:rPr>
      </w:pPr>
      <w:r>
        <w:rPr>
          <w:rFonts w:ascii="Arial" w:hAnsi="Arial" w:cs="Arial"/>
          <w:sz w:val="24"/>
          <w:szCs w:val="24"/>
          <w:lang w:val="en-GB"/>
        </w:rPr>
        <w:t xml:space="preserve">     </w:t>
      </w:r>
      <w:r w:rsidR="00A75A67">
        <w:rPr>
          <w:rFonts w:ascii="Arial" w:hAnsi="Arial" w:cs="Arial"/>
          <w:sz w:val="24"/>
          <w:szCs w:val="24"/>
          <w:lang w:val="en-GB"/>
        </w:rPr>
        <w:t xml:space="preserve">The Committee considered </w:t>
      </w:r>
      <w:r w:rsidR="00E1431D">
        <w:rPr>
          <w:rFonts w:ascii="Arial" w:hAnsi="Arial" w:cs="Arial"/>
          <w:sz w:val="24"/>
          <w:szCs w:val="24"/>
          <w:lang w:val="en-GB"/>
        </w:rPr>
        <w:t>eight</w:t>
      </w:r>
      <w:r w:rsidR="00A75A67">
        <w:rPr>
          <w:rFonts w:ascii="Arial" w:hAnsi="Arial" w:cs="Arial"/>
          <w:sz w:val="24"/>
          <w:szCs w:val="24"/>
          <w:lang w:val="en-GB"/>
        </w:rPr>
        <w:t xml:space="preserve"> new applications for funding under the Sustainable Development Fund.  The applications were considered in detail against the fund assessment criteria, following a brief presentation by each of the project applicants.</w:t>
      </w:r>
      <w:r w:rsidR="00F60393">
        <w:rPr>
          <w:rFonts w:ascii="Arial" w:hAnsi="Arial" w:cs="Arial"/>
          <w:sz w:val="24"/>
          <w:szCs w:val="24"/>
          <w:lang w:val="en-GB"/>
        </w:rPr>
        <w:t xml:space="preserve">  The SDF Administrator reminded Members that a number of the applications included</w:t>
      </w:r>
      <w:r w:rsidR="0016590F">
        <w:rPr>
          <w:rFonts w:ascii="Arial" w:hAnsi="Arial" w:cs="Arial"/>
          <w:sz w:val="24"/>
          <w:szCs w:val="24"/>
          <w:lang w:val="en-GB"/>
        </w:rPr>
        <w:t xml:space="preserve"> on the agenda </w:t>
      </w:r>
      <w:r w:rsidR="002C41F5">
        <w:rPr>
          <w:rFonts w:ascii="Arial" w:hAnsi="Arial" w:cs="Arial"/>
          <w:sz w:val="24"/>
          <w:szCs w:val="24"/>
          <w:lang w:val="en-GB"/>
        </w:rPr>
        <w:t>that day</w:t>
      </w:r>
      <w:r w:rsidR="00F60393">
        <w:rPr>
          <w:rFonts w:ascii="Arial" w:hAnsi="Arial" w:cs="Arial"/>
          <w:sz w:val="24"/>
          <w:szCs w:val="24"/>
          <w:lang w:val="en-GB"/>
        </w:rPr>
        <w:t xml:space="preserve"> </w:t>
      </w:r>
      <w:r w:rsidR="002C41F5">
        <w:rPr>
          <w:rFonts w:ascii="Arial" w:hAnsi="Arial" w:cs="Arial"/>
          <w:sz w:val="24"/>
          <w:szCs w:val="24"/>
          <w:lang w:val="en-GB"/>
        </w:rPr>
        <w:t>contained</w:t>
      </w:r>
      <w:r w:rsidR="00F60393">
        <w:rPr>
          <w:rFonts w:ascii="Arial" w:hAnsi="Arial" w:cs="Arial"/>
          <w:sz w:val="24"/>
          <w:szCs w:val="24"/>
          <w:lang w:val="en-GB"/>
        </w:rPr>
        <w:t xml:space="preserve"> commercially sensitive information.</w:t>
      </w:r>
    </w:p>
    <w:p w:rsidR="00A75A67" w:rsidRDefault="00A75A67" w:rsidP="00023821">
      <w:pPr>
        <w:pStyle w:val="NoSpacing"/>
        <w:tabs>
          <w:tab w:val="left" w:pos="567"/>
        </w:tabs>
        <w:rPr>
          <w:rFonts w:ascii="Arial" w:hAnsi="Arial" w:cs="Arial"/>
          <w:sz w:val="24"/>
          <w:szCs w:val="24"/>
          <w:lang w:val="en-GB"/>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325"/>
        <w:gridCol w:w="2306"/>
        <w:gridCol w:w="2325"/>
      </w:tblGrid>
      <w:tr w:rsidR="00214066" w:rsidRPr="000C46AA" w:rsidTr="00023821">
        <w:tc>
          <w:tcPr>
            <w:tcW w:w="2194" w:type="dxa"/>
          </w:tcPr>
          <w:p w:rsidR="000C46AA" w:rsidRPr="000C46AA" w:rsidRDefault="000C46AA" w:rsidP="00023821">
            <w:pPr>
              <w:pStyle w:val="NoSpacing"/>
              <w:tabs>
                <w:tab w:val="left" w:pos="567"/>
              </w:tabs>
              <w:rPr>
                <w:rFonts w:ascii="Arial" w:hAnsi="Arial" w:cs="Arial"/>
                <w:b/>
                <w:sz w:val="24"/>
                <w:szCs w:val="24"/>
                <w:lang w:val="en-GB"/>
              </w:rPr>
            </w:pPr>
            <w:r w:rsidRPr="000C46AA">
              <w:rPr>
                <w:rFonts w:ascii="Arial" w:hAnsi="Arial" w:cs="Arial"/>
                <w:b/>
                <w:sz w:val="24"/>
                <w:szCs w:val="24"/>
                <w:lang w:val="en-GB"/>
              </w:rPr>
              <w:t>Ref No</w:t>
            </w:r>
          </w:p>
        </w:tc>
        <w:tc>
          <w:tcPr>
            <w:tcW w:w="2325" w:type="dxa"/>
          </w:tcPr>
          <w:p w:rsidR="000C46AA" w:rsidRPr="000C46AA" w:rsidRDefault="000C46AA" w:rsidP="00023821">
            <w:pPr>
              <w:pStyle w:val="NoSpacing"/>
              <w:tabs>
                <w:tab w:val="left" w:pos="567"/>
              </w:tabs>
              <w:rPr>
                <w:rFonts w:ascii="Arial" w:hAnsi="Arial" w:cs="Arial"/>
                <w:b/>
                <w:sz w:val="24"/>
                <w:szCs w:val="24"/>
                <w:lang w:val="en-GB"/>
              </w:rPr>
            </w:pPr>
            <w:r w:rsidRPr="000C46AA">
              <w:rPr>
                <w:rFonts w:ascii="Arial" w:hAnsi="Arial" w:cs="Arial"/>
                <w:b/>
                <w:sz w:val="24"/>
                <w:szCs w:val="24"/>
                <w:lang w:val="en-GB"/>
              </w:rPr>
              <w:t>Project Name</w:t>
            </w:r>
          </w:p>
        </w:tc>
        <w:tc>
          <w:tcPr>
            <w:tcW w:w="2306" w:type="dxa"/>
          </w:tcPr>
          <w:p w:rsidR="000C46AA" w:rsidRPr="000C46AA" w:rsidRDefault="000C46AA" w:rsidP="00023821">
            <w:pPr>
              <w:pStyle w:val="NoSpacing"/>
              <w:tabs>
                <w:tab w:val="left" w:pos="567"/>
              </w:tabs>
              <w:rPr>
                <w:rFonts w:ascii="Arial" w:hAnsi="Arial" w:cs="Arial"/>
                <w:b/>
                <w:sz w:val="24"/>
                <w:szCs w:val="24"/>
                <w:lang w:val="en-GB"/>
              </w:rPr>
            </w:pPr>
            <w:r w:rsidRPr="000C46AA">
              <w:rPr>
                <w:rFonts w:ascii="Arial" w:hAnsi="Arial" w:cs="Arial"/>
                <w:b/>
                <w:sz w:val="24"/>
                <w:szCs w:val="24"/>
                <w:lang w:val="en-GB"/>
              </w:rPr>
              <w:t>Presentation by</w:t>
            </w:r>
          </w:p>
        </w:tc>
        <w:tc>
          <w:tcPr>
            <w:tcW w:w="2325" w:type="dxa"/>
          </w:tcPr>
          <w:p w:rsidR="000C46AA" w:rsidRPr="000C46AA" w:rsidRDefault="000C46AA" w:rsidP="00023821">
            <w:pPr>
              <w:pStyle w:val="NoSpacing"/>
              <w:tabs>
                <w:tab w:val="left" w:pos="567"/>
              </w:tabs>
              <w:rPr>
                <w:rFonts w:ascii="Arial" w:hAnsi="Arial" w:cs="Arial"/>
                <w:b/>
                <w:sz w:val="24"/>
                <w:szCs w:val="24"/>
                <w:lang w:val="en-GB"/>
              </w:rPr>
            </w:pPr>
            <w:r w:rsidRPr="000C46AA">
              <w:rPr>
                <w:rFonts w:ascii="Arial" w:hAnsi="Arial" w:cs="Arial"/>
                <w:b/>
                <w:sz w:val="24"/>
                <w:szCs w:val="24"/>
                <w:lang w:val="en-GB"/>
              </w:rPr>
              <w:t>Organisation</w:t>
            </w:r>
          </w:p>
        </w:tc>
      </w:tr>
      <w:tr w:rsidR="00214066" w:rsidTr="00023821">
        <w:tc>
          <w:tcPr>
            <w:tcW w:w="2194" w:type="dxa"/>
          </w:tcPr>
          <w:p w:rsidR="000C46AA" w:rsidRDefault="00E1431D" w:rsidP="00023821">
            <w:pPr>
              <w:pStyle w:val="NoSpacing"/>
              <w:tabs>
                <w:tab w:val="left" w:pos="567"/>
              </w:tabs>
              <w:rPr>
                <w:rFonts w:ascii="Arial" w:hAnsi="Arial" w:cs="Arial"/>
                <w:sz w:val="24"/>
                <w:szCs w:val="24"/>
                <w:lang w:val="en-GB"/>
              </w:rPr>
            </w:pPr>
            <w:r>
              <w:rPr>
                <w:rFonts w:ascii="Arial" w:hAnsi="Arial" w:cs="Arial"/>
                <w:sz w:val="24"/>
                <w:szCs w:val="24"/>
                <w:lang w:val="en-GB"/>
              </w:rPr>
              <w:t>SDF 0331</w:t>
            </w:r>
          </w:p>
        </w:tc>
        <w:tc>
          <w:tcPr>
            <w:tcW w:w="2325" w:type="dxa"/>
          </w:tcPr>
          <w:p w:rsidR="000C46AA" w:rsidRDefault="00E1431D" w:rsidP="00023821">
            <w:pPr>
              <w:pStyle w:val="NoSpacing"/>
              <w:tabs>
                <w:tab w:val="left" w:pos="567"/>
              </w:tabs>
              <w:rPr>
                <w:rFonts w:ascii="Arial" w:hAnsi="Arial" w:cs="Arial"/>
                <w:sz w:val="24"/>
                <w:szCs w:val="24"/>
                <w:lang w:val="en-GB"/>
              </w:rPr>
            </w:pPr>
            <w:r>
              <w:rPr>
                <w:rFonts w:ascii="Arial" w:hAnsi="Arial" w:cs="Arial"/>
                <w:sz w:val="24"/>
                <w:szCs w:val="24"/>
                <w:lang w:val="en-GB"/>
              </w:rPr>
              <w:t>Caerhys Organic Community Agriculture (COCA) Polytunnel</w:t>
            </w:r>
          </w:p>
          <w:p w:rsidR="00E1431D" w:rsidRDefault="00E1431D" w:rsidP="00023821">
            <w:pPr>
              <w:pStyle w:val="NoSpacing"/>
              <w:tabs>
                <w:tab w:val="left" w:pos="567"/>
              </w:tabs>
              <w:rPr>
                <w:rFonts w:ascii="Arial" w:hAnsi="Arial" w:cs="Arial"/>
                <w:sz w:val="24"/>
                <w:szCs w:val="24"/>
                <w:lang w:val="en-GB"/>
              </w:rPr>
            </w:pPr>
          </w:p>
        </w:tc>
        <w:tc>
          <w:tcPr>
            <w:tcW w:w="2306" w:type="dxa"/>
          </w:tcPr>
          <w:p w:rsidR="000C46AA" w:rsidRDefault="00E1431D" w:rsidP="00E177FE">
            <w:pPr>
              <w:pStyle w:val="NoSpacing"/>
              <w:tabs>
                <w:tab w:val="left" w:pos="567"/>
              </w:tabs>
              <w:rPr>
                <w:rFonts w:ascii="Arial" w:hAnsi="Arial" w:cs="Arial"/>
                <w:sz w:val="24"/>
                <w:szCs w:val="24"/>
                <w:lang w:val="en-GB"/>
              </w:rPr>
            </w:pPr>
            <w:r>
              <w:rPr>
                <w:rFonts w:ascii="Arial" w:hAnsi="Arial" w:cs="Arial"/>
                <w:sz w:val="24"/>
                <w:szCs w:val="24"/>
                <w:lang w:val="en-GB"/>
              </w:rPr>
              <w:t xml:space="preserve">Messrs Rupert </w:t>
            </w:r>
            <w:r w:rsidRPr="00E177FE">
              <w:rPr>
                <w:rFonts w:ascii="Arial" w:hAnsi="Arial" w:cs="Arial"/>
                <w:sz w:val="24"/>
                <w:szCs w:val="24"/>
                <w:lang w:val="en-GB"/>
              </w:rPr>
              <w:t>Dunn</w:t>
            </w:r>
            <w:r>
              <w:rPr>
                <w:rFonts w:ascii="Arial" w:hAnsi="Arial" w:cs="Arial"/>
                <w:sz w:val="24"/>
                <w:szCs w:val="24"/>
                <w:lang w:val="en-GB"/>
              </w:rPr>
              <w:t xml:space="preserve"> and Gerald Miles</w:t>
            </w:r>
          </w:p>
        </w:tc>
        <w:tc>
          <w:tcPr>
            <w:tcW w:w="2325" w:type="dxa"/>
          </w:tcPr>
          <w:p w:rsidR="000C46AA" w:rsidRDefault="00E1431D" w:rsidP="00023821">
            <w:pPr>
              <w:pStyle w:val="NoSpacing"/>
              <w:tabs>
                <w:tab w:val="left" w:pos="567"/>
              </w:tabs>
              <w:rPr>
                <w:rFonts w:ascii="Arial" w:hAnsi="Arial" w:cs="Arial"/>
                <w:sz w:val="24"/>
                <w:szCs w:val="24"/>
                <w:lang w:val="en-GB"/>
              </w:rPr>
            </w:pPr>
            <w:r>
              <w:rPr>
                <w:rFonts w:ascii="Arial" w:hAnsi="Arial" w:cs="Arial"/>
                <w:sz w:val="24"/>
                <w:szCs w:val="24"/>
                <w:lang w:val="en-GB"/>
              </w:rPr>
              <w:t>Caerhys Organic Community Agriculture</w:t>
            </w:r>
          </w:p>
          <w:p w:rsidR="00081E41" w:rsidRDefault="00081E41" w:rsidP="00023821">
            <w:pPr>
              <w:pStyle w:val="NoSpacing"/>
              <w:tabs>
                <w:tab w:val="left" w:pos="567"/>
              </w:tabs>
              <w:rPr>
                <w:rFonts w:ascii="Arial" w:hAnsi="Arial" w:cs="Arial"/>
                <w:sz w:val="24"/>
                <w:szCs w:val="24"/>
                <w:lang w:val="en-GB"/>
              </w:rPr>
            </w:pPr>
          </w:p>
        </w:tc>
      </w:tr>
    </w:tbl>
    <w:p w:rsidR="00963CF9" w:rsidRDefault="00963CF9"/>
    <w:p w:rsidR="00963CF9" w:rsidRDefault="00963CF9"/>
    <w:p w:rsidR="00963CF9" w:rsidRDefault="00963CF9"/>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325"/>
        <w:gridCol w:w="2306"/>
        <w:gridCol w:w="2325"/>
      </w:tblGrid>
      <w:tr w:rsidR="00963CF9" w:rsidRPr="000C46AA" w:rsidTr="00687B55">
        <w:tc>
          <w:tcPr>
            <w:tcW w:w="2194" w:type="dxa"/>
          </w:tcPr>
          <w:p w:rsidR="00963CF9" w:rsidRPr="000C46AA" w:rsidRDefault="00963CF9" w:rsidP="00687B55">
            <w:pPr>
              <w:pStyle w:val="NoSpacing"/>
              <w:tabs>
                <w:tab w:val="left" w:pos="567"/>
              </w:tabs>
              <w:rPr>
                <w:rFonts w:ascii="Arial" w:hAnsi="Arial" w:cs="Arial"/>
                <w:b/>
                <w:sz w:val="24"/>
                <w:szCs w:val="24"/>
                <w:lang w:val="en-GB"/>
              </w:rPr>
            </w:pPr>
            <w:r w:rsidRPr="000C46AA">
              <w:rPr>
                <w:rFonts w:ascii="Arial" w:hAnsi="Arial" w:cs="Arial"/>
                <w:b/>
                <w:sz w:val="24"/>
                <w:szCs w:val="24"/>
                <w:lang w:val="en-GB"/>
              </w:rPr>
              <w:lastRenderedPageBreak/>
              <w:t>Ref No</w:t>
            </w:r>
          </w:p>
        </w:tc>
        <w:tc>
          <w:tcPr>
            <w:tcW w:w="2325" w:type="dxa"/>
          </w:tcPr>
          <w:p w:rsidR="00963CF9" w:rsidRPr="000C46AA" w:rsidRDefault="00963CF9" w:rsidP="00687B55">
            <w:pPr>
              <w:pStyle w:val="NoSpacing"/>
              <w:tabs>
                <w:tab w:val="left" w:pos="567"/>
              </w:tabs>
              <w:rPr>
                <w:rFonts w:ascii="Arial" w:hAnsi="Arial" w:cs="Arial"/>
                <w:b/>
                <w:sz w:val="24"/>
                <w:szCs w:val="24"/>
                <w:lang w:val="en-GB"/>
              </w:rPr>
            </w:pPr>
            <w:r w:rsidRPr="000C46AA">
              <w:rPr>
                <w:rFonts w:ascii="Arial" w:hAnsi="Arial" w:cs="Arial"/>
                <w:b/>
                <w:sz w:val="24"/>
                <w:szCs w:val="24"/>
                <w:lang w:val="en-GB"/>
              </w:rPr>
              <w:t>Project Name</w:t>
            </w:r>
          </w:p>
        </w:tc>
        <w:tc>
          <w:tcPr>
            <w:tcW w:w="2306" w:type="dxa"/>
          </w:tcPr>
          <w:p w:rsidR="00963CF9" w:rsidRPr="000C46AA" w:rsidRDefault="00963CF9" w:rsidP="00687B55">
            <w:pPr>
              <w:pStyle w:val="NoSpacing"/>
              <w:tabs>
                <w:tab w:val="left" w:pos="567"/>
              </w:tabs>
              <w:rPr>
                <w:rFonts w:ascii="Arial" w:hAnsi="Arial" w:cs="Arial"/>
                <w:b/>
                <w:sz w:val="24"/>
                <w:szCs w:val="24"/>
                <w:lang w:val="en-GB"/>
              </w:rPr>
            </w:pPr>
            <w:r w:rsidRPr="000C46AA">
              <w:rPr>
                <w:rFonts w:ascii="Arial" w:hAnsi="Arial" w:cs="Arial"/>
                <w:b/>
                <w:sz w:val="24"/>
                <w:szCs w:val="24"/>
                <w:lang w:val="en-GB"/>
              </w:rPr>
              <w:t>Presentation by</w:t>
            </w:r>
          </w:p>
        </w:tc>
        <w:tc>
          <w:tcPr>
            <w:tcW w:w="2325" w:type="dxa"/>
          </w:tcPr>
          <w:p w:rsidR="00963CF9" w:rsidRPr="000C46AA" w:rsidRDefault="00963CF9" w:rsidP="00687B55">
            <w:pPr>
              <w:pStyle w:val="NoSpacing"/>
              <w:tabs>
                <w:tab w:val="left" w:pos="567"/>
              </w:tabs>
              <w:rPr>
                <w:rFonts w:ascii="Arial" w:hAnsi="Arial" w:cs="Arial"/>
                <w:b/>
                <w:sz w:val="24"/>
                <w:szCs w:val="24"/>
                <w:lang w:val="en-GB"/>
              </w:rPr>
            </w:pPr>
            <w:r w:rsidRPr="000C46AA">
              <w:rPr>
                <w:rFonts w:ascii="Arial" w:hAnsi="Arial" w:cs="Arial"/>
                <w:b/>
                <w:sz w:val="24"/>
                <w:szCs w:val="24"/>
                <w:lang w:val="en-GB"/>
              </w:rPr>
              <w:t>Organisation</w:t>
            </w:r>
          </w:p>
        </w:tc>
      </w:tr>
      <w:tr w:rsidR="00081E41" w:rsidTr="00023821">
        <w:tc>
          <w:tcPr>
            <w:tcW w:w="2194" w:type="dxa"/>
          </w:tcPr>
          <w:p w:rsidR="000C46AA" w:rsidRDefault="00E1431D" w:rsidP="00E5729E">
            <w:pPr>
              <w:pStyle w:val="NoSpacing"/>
              <w:keepNext/>
              <w:tabs>
                <w:tab w:val="left" w:pos="567"/>
              </w:tabs>
              <w:rPr>
                <w:rFonts w:ascii="Arial" w:hAnsi="Arial" w:cs="Arial"/>
                <w:sz w:val="24"/>
                <w:szCs w:val="24"/>
                <w:lang w:val="en-GB"/>
              </w:rPr>
            </w:pPr>
            <w:r>
              <w:rPr>
                <w:rFonts w:ascii="Arial" w:hAnsi="Arial" w:cs="Arial"/>
                <w:sz w:val="24"/>
                <w:szCs w:val="24"/>
                <w:lang w:val="en-GB"/>
              </w:rPr>
              <w:t>SDF 0332</w:t>
            </w:r>
          </w:p>
        </w:tc>
        <w:tc>
          <w:tcPr>
            <w:tcW w:w="2325" w:type="dxa"/>
          </w:tcPr>
          <w:p w:rsidR="000C46AA" w:rsidRDefault="00E1431D" w:rsidP="00E5729E">
            <w:pPr>
              <w:pStyle w:val="NoSpacing"/>
              <w:keepNext/>
              <w:tabs>
                <w:tab w:val="left" w:pos="567"/>
              </w:tabs>
              <w:rPr>
                <w:rFonts w:ascii="Arial" w:hAnsi="Arial" w:cs="Arial"/>
                <w:sz w:val="24"/>
                <w:szCs w:val="24"/>
                <w:lang w:val="en-GB"/>
              </w:rPr>
            </w:pPr>
            <w:r>
              <w:rPr>
                <w:rFonts w:ascii="Arial" w:hAnsi="Arial" w:cs="Arial"/>
                <w:sz w:val="24"/>
                <w:szCs w:val="24"/>
                <w:lang w:val="en-GB"/>
              </w:rPr>
              <w:t>Diversity Outdoors in Pembrokeshire Coast National Park</w:t>
            </w:r>
          </w:p>
          <w:p w:rsidR="00E1431D" w:rsidRDefault="00E1431D" w:rsidP="00E5729E">
            <w:pPr>
              <w:pStyle w:val="NoSpacing"/>
              <w:keepNext/>
              <w:tabs>
                <w:tab w:val="left" w:pos="567"/>
              </w:tabs>
              <w:rPr>
                <w:rFonts w:ascii="Arial" w:hAnsi="Arial" w:cs="Arial"/>
                <w:sz w:val="24"/>
                <w:szCs w:val="24"/>
                <w:lang w:val="en-GB"/>
              </w:rPr>
            </w:pPr>
          </w:p>
        </w:tc>
        <w:tc>
          <w:tcPr>
            <w:tcW w:w="2306" w:type="dxa"/>
          </w:tcPr>
          <w:p w:rsidR="000C46AA" w:rsidRDefault="00E1431D" w:rsidP="00E5729E">
            <w:pPr>
              <w:pStyle w:val="NoSpacing"/>
              <w:keepNext/>
              <w:tabs>
                <w:tab w:val="left" w:pos="567"/>
              </w:tabs>
              <w:rPr>
                <w:rFonts w:ascii="Arial" w:hAnsi="Arial" w:cs="Arial"/>
                <w:sz w:val="24"/>
                <w:szCs w:val="24"/>
              </w:rPr>
            </w:pPr>
            <w:r>
              <w:rPr>
                <w:rFonts w:ascii="Arial" w:hAnsi="Arial" w:cs="Arial"/>
                <w:sz w:val="24"/>
                <w:szCs w:val="24"/>
              </w:rPr>
              <w:t>Mr Clayton Georges and Ms Pat Gregory</w:t>
            </w:r>
          </w:p>
          <w:p w:rsidR="00081E41" w:rsidRPr="00081E41" w:rsidRDefault="00081E41" w:rsidP="00E5729E">
            <w:pPr>
              <w:pStyle w:val="NoSpacing"/>
              <w:keepNext/>
              <w:tabs>
                <w:tab w:val="left" w:pos="567"/>
              </w:tabs>
              <w:rPr>
                <w:rFonts w:ascii="Arial" w:hAnsi="Arial" w:cs="Arial"/>
                <w:sz w:val="24"/>
                <w:szCs w:val="24"/>
                <w:lang w:val="en-GB"/>
              </w:rPr>
            </w:pPr>
          </w:p>
        </w:tc>
        <w:tc>
          <w:tcPr>
            <w:tcW w:w="2325" w:type="dxa"/>
          </w:tcPr>
          <w:p w:rsidR="000C46AA" w:rsidRDefault="00E1431D" w:rsidP="00E5729E">
            <w:pPr>
              <w:pStyle w:val="NoSpacing"/>
              <w:keepNext/>
              <w:tabs>
                <w:tab w:val="left" w:pos="567"/>
              </w:tabs>
              <w:rPr>
                <w:rFonts w:ascii="Arial" w:hAnsi="Arial" w:cs="Arial"/>
                <w:sz w:val="24"/>
                <w:szCs w:val="24"/>
                <w:lang w:val="en-GB"/>
              </w:rPr>
            </w:pPr>
            <w:r>
              <w:rPr>
                <w:rFonts w:ascii="Arial" w:hAnsi="Arial" w:cs="Arial"/>
                <w:sz w:val="24"/>
                <w:szCs w:val="24"/>
                <w:lang w:val="en-GB"/>
              </w:rPr>
              <w:t>Diversity Outdoors</w:t>
            </w:r>
          </w:p>
        </w:tc>
      </w:tr>
      <w:tr w:rsidR="00081E41" w:rsidTr="00023821">
        <w:tc>
          <w:tcPr>
            <w:tcW w:w="2194" w:type="dxa"/>
          </w:tcPr>
          <w:p w:rsidR="000C46AA" w:rsidRDefault="00CE17D5" w:rsidP="00023821">
            <w:pPr>
              <w:pStyle w:val="NoSpacing"/>
              <w:tabs>
                <w:tab w:val="left" w:pos="567"/>
              </w:tabs>
              <w:rPr>
                <w:rFonts w:ascii="Arial" w:hAnsi="Arial" w:cs="Arial"/>
                <w:sz w:val="24"/>
                <w:szCs w:val="24"/>
                <w:lang w:val="en-GB"/>
              </w:rPr>
            </w:pPr>
            <w:r>
              <w:rPr>
                <w:rFonts w:ascii="Arial" w:hAnsi="Arial" w:cs="Arial"/>
                <w:sz w:val="24"/>
                <w:szCs w:val="24"/>
                <w:lang w:val="en-GB"/>
              </w:rPr>
              <w:t>SDF 0334</w:t>
            </w:r>
          </w:p>
        </w:tc>
        <w:tc>
          <w:tcPr>
            <w:tcW w:w="2325" w:type="dxa"/>
          </w:tcPr>
          <w:p w:rsidR="000C46AA" w:rsidRDefault="00CE17D5" w:rsidP="00023821">
            <w:pPr>
              <w:pStyle w:val="NoSpacing"/>
              <w:tabs>
                <w:tab w:val="left" w:pos="567"/>
              </w:tabs>
              <w:rPr>
                <w:rFonts w:ascii="Arial" w:hAnsi="Arial" w:cs="Arial"/>
                <w:sz w:val="24"/>
                <w:szCs w:val="24"/>
                <w:lang w:val="en-GB"/>
              </w:rPr>
            </w:pPr>
            <w:r>
              <w:rPr>
                <w:rFonts w:ascii="Arial" w:hAnsi="Arial" w:cs="Arial"/>
                <w:sz w:val="24"/>
                <w:szCs w:val="24"/>
                <w:lang w:val="en-GB"/>
              </w:rPr>
              <w:t>Waste paper and card to bio-mass solid fuel</w:t>
            </w:r>
          </w:p>
          <w:p w:rsidR="00CE17D5" w:rsidRDefault="00CE17D5" w:rsidP="00023821">
            <w:pPr>
              <w:pStyle w:val="NoSpacing"/>
              <w:tabs>
                <w:tab w:val="left" w:pos="567"/>
              </w:tabs>
              <w:rPr>
                <w:rFonts w:ascii="Arial" w:hAnsi="Arial" w:cs="Arial"/>
                <w:sz w:val="24"/>
                <w:szCs w:val="24"/>
                <w:lang w:val="en-GB"/>
              </w:rPr>
            </w:pPr>
          </w:p>
        </w:tc>
        <w:tc>
          <w:tcPr>
            <w:tcW w:w="2306" w:type="dxa"/>
          </w:tcPr>
          <w:p w:rsidR="000C46AA" w:rsidRDefault="00CE17D5" w:rsidP="00023821">
            <w:pPr>
              <w:pStyle w:val="NoSpacing"/>
              <w:tabs>
                <w:tab w:val="left" w:pos="567"/>
              </w:tabs>
              <w:rPr>
                <w:rFonts w:ascii="Arial" w:hAnsi="Arial" w:cs="Arial"/>
                <w:sz w:val="24"/>
                <w:szCs w:val="24"/>
                <w:lang w:val="en-GB"/>
              </w:rPr>
            </w:pPr>
            <w:r>
              <w:rPr>
                <w:rFonts w:ascii="Arial" w:hAnsi="Arial" w:cs="Arial"/>
                <w:sz w:val="24"/>
                <w:szCs w:val="24"/>
                <w:lang w:val="en-GB"/>
              </w:rPr>
              <w:t>Paul Edwards</w:t>
            </w:r>
          </w:p>
        </w:tc>
        <w:tc>
          <w:tcPr>
            <w:tcW w:w="2325" w:type="dxa"/>
          </w:tcPr>
          <w:p w:rsidR="000C46AA" w:rsidRDefault="00CE17D5" w:rsidP="00023821">
            <w:pPr>
              <w:pStyle w:val="NoSpacing"/>
              <w:tabs>
                <w:tab w:val="left" w:pos="567"/>
              </w:tabs>
              <w:rPr>
                <w:rFonts w:ascii="Arial" w:hAnsi="Arial" w:cs="Arial"/>
                <w:sz w:val="24"/>
                <w:szCs w:val="24"/>
                <w:lang w:val="en-GB"/>
              </w:rPr>
            </w:pPr>
            <w:r>
              <w:rPr>
                <w:rFonts w:ascii="Arial" w:hAnsi="Arial" w:cs="Arial"/>
                <w:sz w:val="24"/>
                <w:szCs w:val="24"/>
                <w:lang w:val="en-GB"/>
              </w:rPr>
              <w:t>Polypembs Limited</w:t>
            </w:r>
          </w:p>
          <w:p w:rsidR="00081E41" w:rsidRDefault="00081E41" w:rsidP="00023821">
            <w:pPr>
              <w:pStyle w:val="NoSpacing"/>
              <w:tabs>
                <w:tab w:val="left" w:pos="567"/>
              </w:tabs>
              <w:rPr>
                <w:rFonts w:ascii="Arial" w:hAnsi="Arial" w:cs="Arial"/>
                <w:sz w:val="24"/>
                <w:szCs w:val="24"/>
                <w:lang w:val="en-GB"/>
              </w:rPr>
            </w:pPr>
          </w:p>
        </w:tc>
      </w:tr>
      <w:tr w:rsidR="00081E41" w:rsidTr="00023821">
        <w:tc>
          <w:tcPr>
            <w:tcW w:w="2194" w:type="dxa"/>
          </w:tcPr>
          <w:p w:rsidR="000C46AA" w:rsidRDefault="00CE17D5" w:rsidP="00023821">
            <w:pPr>
              <w:pStyle w:val="NoSpacing"/>
              <w:tabs>
                <w:tab w:val="left" w:pos="567"/>
              </w:tabs>
              <w:rPr>
                <w:rFonts w:ascii="Arial" w:hAnsi="Arial" w:cs="Arial"/>
                <w:sz w:val="24"/>
                <w:szCs w:val="24"/>
                <w:lang w:val="en-GB"/>
              </w:rPr>
            </w:pPr>
            <w:r>
              <w:rPr>
                <w:rFonts w:ascii="Arial" w:hAnsi="Arial" w:cs="Arial"/>
                <w:sz w:val="24"/>
                <w:szCs w:val="24"/>
                <w:lang w:val="en-GB"/>
              </w:rPr>
              <w:t>SDF 03</w:t>
            </w:r>
            <w:r w:rsidR="007C110B">
              <w:rPr>
                <w:rFonts w:ascii="Arial" w:hAnsi="Arial" w:cs="Arial"/>
                <w:sz w:val="24"/>
                <w:szCs w:val="24"/>
                <w:lang w:val="en-GB"/>
              </w:rPr>
              <w:t>35</w:t>
            </w:r>
            <w:r w:rsidR="000604DC">
              <w:rPr>
                <w:rFonts w:ascii="Arial" w:hAnsi="Arial" w:cs="Arial"/>
                <w:sz w:val="24"/>
                <w:szCs w:val="24"/>
                <w:lang w:val="en-GB"/>
              </w:rPr>
              <w:t xml:space="preserve"> and SDF 0339</w:t>
            </w:r>
          </w:p>
        </w:tc>
        <w:tc>
          <w:tcPr>
            <w:tcW w:w="2325"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Dr Beynon’s Bug Farm: Phase</w:t>
            </w:r>
            <w:r w:rsidR="00963CF9">
              <w:rPr>
                <w:rFonts w:ascii="Arial" w:hAnsi="Arial" w:cs="Arial"/>
                <w:sz w:val="24"/>
                <w:szCs w:val="24"/>
                <w:lang w:val="en-GB"/>
              </w:rPr>
              <w:t>s</w:t>
            </w:r>
            <w:r>
              <w:rPr>
                <w:rFonts w:ascii="Arial" w:hAnsi="Arial" w:cs="Arial"/>
                <w:sz w:val="24"/>
                <w:szCs w:val="24"/>
                <w:lang w:val="en-GB"/>
              </w:rPr>
              <w:t xml:space="preserve"> 1</w:t>
            </w:r>
            <w:r w:rsidR="00963CF9">
              <w:rPr>
                <w:rFonts w:ascii="Arial" w:hAnsi="Arial" w:cs="Arial"/>
                <w:sz w:val="24"/>
                <w:szCs w:val="24"/>
                <w:lang w:val="en-GB"/>
              </w:rPr>
              <w:t xml:space="preserve"> and 2</w:t>
            </w:r>
          </w:p>
          <w:p w:rsidR="007C110B" w:rsidRDefault="007C110B" w:rsidP="00023821">
            <w:pPr>
              <w:pStyle w:val="NoSpacing"/>
              <w:tabs>
                <w:tab w:val="left" w:pos="567"/>
              </w:tabs>
              <w:rPr>
                <w:rFonts w:ascii="Arial" w:hAnsi="Arial" w:cs="Arial"/>
                <w:sz w:val="24"/>
                <w:szCs w:val="24"/>
                <w:lang w:val="en-GB"/>
              </w:rPr>
            </w:pPr>
          </w:p>
        </w:tc>
        <w:tc>
          <w:tcPr>
            <w:tcW w:w="2306" w:type="dxa"/>
          </w:tcPr>
          <w:p w:rsidR="000C46AA" w:rsidRDefault="007C110B" w:rsidP="00023821">
            <w:pPr>
              <w:pStyle w:val="NoSpacing"/>
              <w:tabs>
                <w:tab w:val="left" w:pos="567"/>
              </w:tabs>
              <w:rPr>
                <w:rFonts w:ascii="Arial" w:hAnsi="Arial" w:cs="Arial"/>
                <w:sz w:val="24"/>
                <w:szCs w:val="24"/>
                <w:lang w:val="en-GB"/>
              </w:rPr>
            </w:pPr>
            <w:r w:rsidRPr="000604DC">
              <w:rPr>
                <w:rFonts w:ascii="Arial" w:hAnsi="Arial" w:cs="Arial"/>
                <w:sz w:val="24"/>
                <w:szCs w:val="24"/>
                <w:lang w:val="en-GB"/>
              </w:rPr>
              <w:t>Dr Sarah Beynon</w:t>
            </w:r>
          </w:p>
        </w:tc>
        <w:tc>
          <w:tcPr>
            <w:tcW w:w="2325"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Dr Beynon’s Bug Farm Ltd</w:t>
            </w:r>
          </w:p>
          <w:p w:rsidR="00081E41" w:rsidRDefault="00081E41" w:rsidP="00023821">
            <w:pPr>
              <w:pStyle w:val="NoSpacing"/>
              <w:tabs>
                <w:tab w:val="left" w:pos="567"/>
              </w:tabs>
              <w:rPr>
                <w:rFonts w:ascii="Arial" w:hAnsi="Arial" w:cs="Arial"/>
                <w:sz w:val="24"/>
                <w:szCs w:val="24"/>
                <w:lang w:val="en-GB"/>
              </w:rPr>
            </w:pPr>
          </w:p>
        </w:tc>
      </w:tr>
      <w:tr w:rsidR="00081E41" w:rsidTr="00023821">
        <w:tc>
          <w:tcPr>
            <w:tcW w:w="2194"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SDF 0336</w:t>
            </w:r>
          </w:p>
        </w:tc>
        <w:tc>
          <w:tcPr>
            <w:tcW w:w="2325"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The Regency Hall Community Regeneration Project</w:t>
            </w:r>
          </w:p>
          <w:p w:rsidR="007C110B" w:rsidRDefault="007C110B" w:rsidP="00023821">
            <w:pPr>
              <w:pStyle w:val="NoSpacing"/>
              <w:tabs>
                <w:tab w:val="left" w:pos="567"/>
              </w:tabs>
              <w:rPr>
                <w:rFonts w:ascii="Arial" w:hAnsi="Arial" w:cs="Arial"/>
                <w:sz w:val="24"/>
                <w:szCs w:val="24"/>
                <w:lang w:val="en-GB"/>
              </w:rPr>
            </w:pPr>
          </w:p>
        </w:tc>
        <w:tc>
          <w:tcPr>
            <w:tcW w:w="2306"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Mr and Mrs Neville and Susan Boughton-Thomas</w:t>
            </w:r>
          </w:p>
        </w:tc>
        <w:tc>
          <w:tcPr>
            <w:tcW w:w="2325" w:type="dxa"/>
          </w:tcPr>
          <w:p w:rsidR="000C46AA"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The Regency Hall</w:t>
            </w:r>
          </w:p>
        </w:tc>
      </w:tr>
      <w:tr w:rsidR="007C110B" w:rsidTr="00023821">
        <w:tc>
          <w:tcPr>
            <w:tcW w:w="2194" w:type="dxa"/>
          </w:tcPr>
          <w:p w:rsidR="007C110B" w:rsidRDefault="007C110B" w:rsidP="00023821">
            <w:pPr>
              <w:pStyle w:val="NoSpacing"/>
              <w:tabs>
                <w:tab w:val="left" w:pos="567"/>
              </w:tabs>
              <w:rPr>
                <w:rFonts w:ascii="Arial" w:hAnsi="Arial" w:cs="Arial"/>
                <w:sz w:val="24"/>
                <w:szCs w:val="24"/>
                <w:lang w:val="en-GB"/>
              </w:rPr>
            </w:pPr>
            <w:r>
              <w:rPr>
                <w:rFonts w:ascii="Arial" w:hAnsi="Arial" w:cs="Arial"/>
                <w:sz w:val="24"/>
                <w:szCs w:val="24"/>
                <w:lang w:val="en-GB"/>
              </w:rPr>
              <w:t xml:space="preserve">SDF </w:t>
            </w:r>
            <w:r w:rsidR="000604DC">
              <w:rPr>
                <w:rFonts w:ascii="Arial" w:hAnsi="Arial" w:cs="Arial"/>
                <w:sz w:val="24"/>
                <w:szCs w:val="24"/>
                <w:lang w:val="en-GB"/>
              </w:rPr>
              <w:t>0337</w:t>
            </w:r>
          </w:p>
        </w:tc>
        <w:tc>
          <w:tcPr>
            <w:tcW w:w="2325" w:type="dxa"/>
          </w:tcPr>
          <w:p w:rsidR="007C110B"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Stackpole Gardens Development</w:t>
            </w:r>
          </w:p>
          <w:p w:rsidR="000604DC" w:rsidRDefault="000604DC" w:rsidP="00023821">
            <w:pPr>
              <w:pStyle w:val="NoSpacing"/>
              <w:tabs>
                <w:tab w:val="left" w:pos="567"/>
              </w:tabs>
              <w:rPr>
                <w:rFonts w:ascii="Arial" w:hAnsi="Arial" w:cs="Arial"/>
                <w:sz w:val="24"/>
                <w:szCs w:val="24"/>
                <w:lang w:val="en-GB"/>
              </w:rPr>
            </w:pPr>
          </w:p>
        </w:tc>
        <w:tc>
          <w:tcPr>
            <w:tcW w:w="2306" w:type="dxa"/>
          </w:tcPr>
          <w:p w:rsidR="007C110B"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Messrs Mike Evans, Brian Williams and Ian Wilshaw</w:t>
            </w:r>
          </w:p>
          <w:p w:rsidR="000604DC" w:rsidRDefault="000604DC" w:rsidP="00023821">
            <w:pPr>
              <w:pStyle w:val="NoSpacing"/>
              <w:tabs>
                <w:tab w:val="left" w:pos="567"/>
              </w:tabs>
              <w:rPr>
                <w:rFonts w:ascii="Arial" w:hAnsi="Arial" w:cs="Arial"/>
                <w:sz w:val="24"/>
                <w:szCs w:val="24"/>
                <w:lang w:val="en-GB"/>
              </w:rPr>
            </w:pPr>
          </w:p>
        </w:tc>
        <w:tc>
          <w:tcPr>
            <w:tcW w:w="2325" w:type="dxa"/>
          </w:tcPr>
          <w:p w:rsidR="007C110B"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Pembrokeshire Mencap Ltd</w:t>
            </w:r>
          </w:p>
        </w:tc>
      </w:tr>
      <w:tr w:rsidR="000604DC" w:rsidTr="00023821">
        <w:tc>
          <w:tcPr>
            <w:tcW w:w="2194" w:type="dxa"/>
          </w:tcPr>
          <w:p w:rsidR="000604DC"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SDF 0338</w:t>
            </w:r>
          </w:p>
        </w:tc>
        <w:tc>
          <w:tcPr>
            <w:tcW w:w="2325" w:type="dxa"/>
          </w:tcPr>
          <w:p w:rsidR="000604DC"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Green Key Pilot</w:t>
            </w:r>
          </w:p>
        </w:tc>
        <w:tc>
          <w:tcPr>
            <w:tcW w:w="2306" w:type="dxa"/>
          </w:tcPr>
          <w:p w:rsidR="000604DC"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Simon Preddy</w:t>
            </w:r>
          </w:p>
        </w:tc>
        <w:tc>
          <w:tcPr>
            <w:tcW w:w="2325" w:type="dxa"/>
          </w:tcPr>
          <w:p w:rsidR="000604DC" w:rsidRDefault="000604DC" w:rsidP="00023821">
            <w:pPr>
              <w:pStyle w:val="NoSpacing"/>
              <w:tabs>
                <w:tab w:val="left" w:pos="567"/>
              </w:tabs>
              <w:rPr>
                <w:rFonts w:ascii="Arial" w:hAnsi="Arial" w:cs="Arial"/>
                <w:sz w:val="24"/>
                <w:szCs w:val="24"/>
                <w:lang w:val="en-GB"/>
              </w:rPr>
            </w:pPr>
            <w:r>
              <w:rPr>
                <w:rFonts w:ascii="Arial" w:hAnsi="Arial" w:cs="Arial"/>
                <w:sz w:val="24"/>
                <w:szCs w:val="24"/>
                <w:lang w:val="en-GB"/>
              </w:rPr>
              <w:t>Keep Wales Tidy</w:t>
            </w:r>
          </w:p>
        </w:tc>
      </w:tr>
    </w:tbl>
    <w:p w:rsidR="00A75A67" w:rsidRDefault="00A75A67" w:rsidP="00023821">
      <w:pPr>
        <w:pStyle w:val="NoSpacing"/>
        <w:tabs>
          <w:tab w:val="left" w:pos="567"/>
        </w:tabs>
        <w:rPr>
          <w:rFonts w:ascii="Arial" w:hAnsi="Arial" w:cs="Arial"/>
          <w:sz w:val="24"/>
          <w:szCs w:val="24"/>
          <w:lang w:val="en-GB"/>
        </w:rPr>
      </w:pPr>
    </w:p>
    <w:p w:rsidR="000604DC" w:rsidRDefault="003E2CC4" w:rsidP="00023821">
      <w:pPr>
        <w:pStyle w:val="NoSpacing"/>
        <w:tabs>
          <w:tab w:val="left" w:pos="567"/>
        </w:tabs>
        <w:rPr>
          <w:rFonts w:ascii="Arial" w:hAnsi="Arial" w:cs="Arial"/>
          <w:sz w:val="24"/>
          <w:szCs w:val="24"/>
          <w:lang w:val="en-GB"/>
        </w:rPr>
      </w:pPr>
      <w:r>
        <w:rPr>
          <w:rFonts w:ascii="Arial" w:hAnsi="Arial" w:cs="Arial"/>
          <w:sz w:val="24"/>
          <w:szCs w:val="24"/>
          <w:lang w:val="en-GB"/>
        </w:rPr>
        <w:t xml:space="preserve">     </w:t>
      </w:r>
      <w:r w:rsidR="000C46AA">
        <w:rPr>
          <w:rFonts w:ascii="Arial" w:hAnsi="Arial" w:cs="Arial"/>
          <w:sz w:val="24"/>
          <w:szCs w:val="24"/>
          <w:lang w:val="en-GB"/>
        </w:rPr>
        <w:t xml:space="preserve">The Chairman reminded the Committee that, under its terms of reference, the decisions were to be taken by the Members of the National Park Authority, taking into consideration the views of </w:t>
      </w:r>
      <w:r w:rsidR="002F161D">
        <w:rPr>
          <w:rFonts w:ascii="Arial" w:hAnsi="Arial" w:cs="Arial"/>
          <w:sz w:val="24"/>
          <w:szCs w:val="24"/>
          <w:lang w:val="en-GB"/>
        </w:rPr>
        <w:t>those advisors present</w:t>
      </w:r>
      <w:r w:rsidR="000C46AA">
        <w:rPr>
          <w:rFonts w:ascii="Arial" w:hAnsi="Arial" w:cs="Arial"/>
          <w:sz w:val="24"/>
          <w:szCs w:val="24"/>
          <w:lang w:val="en-GB"/>
        </w:rPr>
        <w:t>.</w:t>
      </w:r>
    </w:p>
    <w:p w:rsidR="000604DC" w:rsidRDefault="000604DC" w:rsidP="00023821">
      <w:pPr>
        <w:pStyle w:val="NoSpacing"/>
        <w:tabs>
          <w:tab w:val="left" w:pos="567"/>
        </w:tabs>
        <w:rPr>
          <w:rFonts w:ascii="Arial" w:hAnsi="Arial" w:cs="Arial"/>
          <w:sz w:val="24"/>
          <w:szCs w:val="24"/>
          <w:lang w:val="en-GB"/>
        </w:rPr>
      </w:pPr>
    </w:p>
    <w:p w:rsidR="0083549A" w:rsidRDefault="002F161D" w:rsidP="00023821">
      <w:pPr>
        <w:pStyle w:val="NoSpacing"/>
        <w:tabs>
          <w:tab w:val="left" w:pos="567"/>
        </w:tabs>
        <w:rPr>
          <w:rFonts w:ascii="Arial" w:hAnsi="Arial" w:cs="Arial"/>
          <w:sz w:val="24"/>
          <w:szCs w:val="24"/>
          <w:lang w:val="en-GB"/>
        </w:rPr>
      </w:pPr>
      <w:r>
        <w:rPr>
          <w:rFonts w:ascii="Arial" w:hAnsi="Arial" w:cs="Arial"/>
          <w:sz w:val="24"/>
          <w:szCs w:val="24"/>
          <w:lang w:val="en-GB"/>
        </w:rPr>
        <w:t xml:space="preserve">Following a lengthy discussion, it was </w:t>
      </w:r>
      <w:r>
        <w:rPr>
          <w:rFonts w:ascii="Arial" w:hAnsi="Arial" w:cs="Arial"/>
          <w:b/>
          <w:sz w:val="24"/>
          <w:szCs w:val="24"/>
          <w:lang w:val="en-GB"/>
        </w:rPr>
        <w:t>RESOLVED</w:t>
      </w:r>
      <w:r w:rsidR="000C46AA">
        <w:rPr>
          <w:rFonts w:ascii="Arial" w:hAnsi="Arial" w:cs="Arial"/>
          <w:sz w:val="24"/>
          <w:szCs w:val="24"/>
          <w:lang w:val="en-GB"/>
        </w:rPr>
        <w:t>:</w:t>
      </w:r>
    </w:p>
    <w:p w:rsidR="000C46AA" w:rsidRDefault="000C46AA" w:rsidP="00023821">
      <w:pPr>
        <w:pStyle w:val="NoSpacing"/>
        <w:tabs>
          <w:tab w:val="left" w:pos="567"/>
        </w:tabs>
        <w:rPr>
          <w:rFonts w:ascii="Arial" w:hAnsi="Arial" w:cs="Arial"/>
          <w:sz w:val="24"/>
          <w:szCs w:val="24"/>
          <w:lang w:val="en-GB"/>
        </w:rPr>
      </w:pPr>
    </w:p>
    <w:p w:rsidR="00023821" w:rsidRDefault="003E2CC4" w:rsidP="003E2CC4">
      <w:pPr>
        <w:pStyle w:val="NoSpacing"/>
        <w:tabs>
          <w:tab w:val="left" w:pos="567"/>
        </w:tabs>
        <w:ind w:left="567" w:hanging="567"/>
        <w:rPr>
          <w:rFonts w:ascii="Arial" w:hAnsi="Arial" w:cs="Arial"/>
          <w:sz w:val="24"/>
          <w:szCs w:val="24"/>
          <w:lang w:val="en-GB"/>
        </w:rPr>
      </w:pPr>
      <w:r>
        <w:rPr>
          <w:rFonts w:ascii="Arial" w:hAnsi="Arial" w:cs="Arial"/>
          <w:sz w:val="24"/>
          <w:szCs w:val="24"/>
          <w:lang w:val="en-GB"/>
        </w:rPr>
        <w:t>(a)</w:t>
      </w:r>
      <w:r>
        <w:rPr>
          <w:rFonts w:ascii="Arial" w:hAnsi="Arial" w:cs="Arial"/>
          <w:sz w:val="24"/>
          <w:szCs w:val="24"/>
          <w:lang w:val="en-GB"/>
        </w:rPr>
        <w:tab/>
      </w:r>
      <w:r w:rsidR="00194353">
        <w:rPr>
          <w:rFonts w:ascii="Arial" w:hAnsi="Arial" w:cs="Arial"/>
          <w:sz w:val="24"/>
          <w:szCs w:val="24"/>
          <w:lang w:val="en-GB"/>
        </w:rPr>
        <w:t xml:space="preserve">that Project SDF 0331 – Caerhys Organic Community Agriculture Polytunnel – be </w:t>
      </w:r>
      <w:r>
        <w:rPr>
          <w:rFonts w:ascii="Arial" w:hAnsi="Arial" w:cs="Arial"/>
          <w:sz w:val="24"/>
          <w:szCs w:val="24"/>
          <w:lang w:val="en-GB"/>
        </w:rPr>
        <w:t>approved</w:t>
      </w:r>
      <w:r w:rsidR="00194353">
        <w:rPr>
          <w:rFonts w:ascii="Arial" w:hAnsi="Arial" w:cs="Arial"/>
          <w:sz w:val="24"/>
          <w:szCs w:val="24"/>
          <w:lang w:val="en-GB"/>
        </w:rPr>
        <w:t>;</w:t>
      </w:r>
    </w:p>
    <w:p w:rsidR="00194353" w:rsidRDefault="00194353" w:rsidP="00194353">
      <w:pPr>
        <w:pStyle w:val="NoSpacing"/>
        <w:tabs>
          <w:tab w:val="left" w:pos="567"/>
        </w:tabs>
        <w:ind w:left="930"/>
        <w:rPr>
          <w:rFonts w:ascii="Arial" w:hAnsi="Arial" w:cs="Arial"/>
          <w:sz w:val="24"/>
          <w:szCs w:val="24"/>
          <w:lang w:val="en-GB"/>
        </w:rPr>
      </w:pPr>
    </w:p>
    <w:p w:rsidR="00CD3A98" w:rsidRDefault="00194353" w:rsidP="003E2CC4">
      <w:pPr>
        <w:pStyle w:val="NoSpacing"/>
        <w:tabs>
          <w:tab w:val="left" w:pos="567"/>
        </w:tabs>
        <w:ind w:left="567" w:hanging="567"/>
        <w:rPr>
          <w:rFonts w:ascii="Arial" w:hAnsi="Arial" w:cs="Arial"/>
          <w:sz w:val="24"/>
          <w:szCs w:val="24"/>
          <w:lang w:val="en-GB"/>
        </w:rPr>
      </w:pPr>
      <w:r>
        <w:rPr>
          <w:rFonts w:ascii="Arial" w:hAnsi="Arial" w:cs="Arial"/>
          <w:sz w:val="24"/>
          <w:szCs w:val="24"/>
          <w:lang w:val="en-GB"/>
        </w:rPr>
        <w:t>(b)</w:t>
      </w:r>
      <w:r w:rsidR="003E2CC4">
        <w:rPr>
          <w:rFonts w:ascii="Arial" w:hAnsi="Arial" w:cs="Arial"/>
          <w:sz w:val="24"/>
          <w:szCs w:val="24"/>
          <w:lang w:val="en-GB"/>
        </w:rPr>
        <w:tab/>
        <w:t xml:space="preserve">that Project SDF 0332 – Diversity Outdoors in the Pembrokeshire Coast National Park </w:t>
      </w:r>
      <w:r w:rsidR="0097397D">
        <w:rPr>
          <w:rFonts w:ascii="Arial" w:hAnsi="Arial" w:cs="Arial"/>
          <w:sz w:val="24"/>
          <w:szCs w:val="24"/>
          <w:lang w:val="en-GB"/>
        </w:rPr>
        <w:t xml:space="preserve">– </w:t>
      </w:r>
      <w:r w:rsidR="003E2CC4">
        <w:rPr>
          <w:rFonts w:ascii="Arial" w:hAnsi="Arial" w:cs="Arial"/>
          <w:sz w:val="24"/>
          <w:szCs w:val="24"/>
          <w:lang w:val="en-GB"/>
        </w:rPr>
        <w:t>be refused</w:t>
      </w:r>
      <w:r w:rsidR="00E177FE">
        <w:rPr>
          <w:rFonts w:ascii="Arial" w:hAnsi="Arial" w:cs="Arial"/>
          <w:sz w:val="24"/>
          <w:szCs w:val="24"/>
          <w:lang w:val="en-GB"/>
        </w:rPr>
        <w:t>;</w:t>
      </w:r>
    </w:p>
    <w:p w:rsidR="00E177FE" w:rsidRDefault="00E177FE" w:rsidP="003E2CC4">
      <w:pPr>
        <w:pStyle w:val="NoSpacing"/>
        <w:tabs>
          <w:tab w:val="left" w:pos="567"/>
        </w:tabs>
        <w:ind w:left="567" w:hanging="567"/>
        <w:rPr>
          <w:rFonts w:ascii="Arial" w:hAnsi="Arial" w:cs="Arial"/>
          <w:sz w:val="24"/>
          <w:szCs w:val="24"/>
          <w:lang w:val="en-GB"/>
        </w:rPr>
      </w:pPr>
    </w:p>
    <w:p w:rsidR="00E177FE" w:rsidRDefault="00E177FE" w:rsidP="00E177FE">
      <w:pPr>
        <w:pStyle w:val="NoSpacing"/>
        <w:tabs>
          <w:tab w:val="left" w:pos="567"/>
        </w:tabs>
        <w:ind w:left="567" w:hanging="567"/>
        <w:rPr>
          <w:rFonts w:ascii="Arial" w:hAnsi="Arial" w:cs="Arial"/>
          <w:sz w:val="24"/>
          <w:szCs w:val="24"/>
          <w:lang w:val="en-GB"/>
        </w:rPr>
      </w:pPr>
      <w:r>
        <w:rPr>
          <w:rFonts w:ascii="Arial" w:hAnsi="Arial" w:cs="Arial"/>
          <w:sz w:val="24"/>
          <w:szCs w:val="24"/>
          <w:lang w:val="en-GB"/>
        </w:rPr>
        <w:t>(c)</w:t>
      </w:r>
      <w:r>
        <w:rPr>
          <w:rFonts w:ascii="Arial" w:hAnsi="Arial" w:cs="Arial"/>
          <w:sz w:val="24"/>
          <w:szCs w:val="24"/>
          <w:lang w:val="en-GB"/>
        </w:rPr>
        <w:tab/>
        <w:t xml:space="preserve">that Project SDF 0334 - Waste paper and card to bio-mass solid fuel </w:t>
      </w:r>
      <w:r w:rsidR="0097397D">
        <w:rPr>
          <w:rFonts w:ascii="Arial" w:hAnsi="Arial" w:cs="Arial"/>
          <w:sz w:val="24"/>
          <w:szCs w:val="24"/>
          <w:lang w:val="en-GB"/>
        </w:rPr>
        <w:t xml:space="preserve">– </w:t>
      </w:r>
      <w:r>
        <w:rPr>
          <w:rFonts w:ascii="Arial" w:hAnsi="Arial" w:cs="Arial"/>
          <w:sz w:val="24"/>
          <w:szCs w:val="24"/>
          <w:lang w:val="en-GB"/>
        </w:rPr>
        <w:t>be approved, subject to submission</w:t>
      </w:r>
      <w:r w:rsidR="004D4550">
        <w:rPr>
          <w:rFonts w:ascii="Arial" w:hAnsi="Arial" w:cs="Arial"/>
          <w:sz w:val="24"/>
          <w:szCs w:val="24"/>
          <w:lang w:val="en-GB"/>
        </w:rPr>
        <w:t xml:space="preserve"> and agreement by officers</w:t>
      </w:r>
      <w:r>
        <w:rPr>
          <w:rFonts w:ascii="Arial" w:hAnsi="Arial" w:cs="Arial"/>
          <w:sz w:val="24"/>
          <w:szCs w:val="24"/>
          <w:lang w:val="en-GB"/>
        </w:rPr>
        <w:t xml:space="preserve"> of cashflow </w:t>
      </w:r>
      <w:r w:rsidR="004D4550">
        <w:rPr>
          <w:rFonts w:ascii="Arial" w:hAnsi="Arial" w:cs="Arial"/>
          <w:sz w:val="24"/>
          <w:szCs w:val="24"/>
          <w:lang w:val="en-GB"/>
        </w:rPr>
        <w:t>statements</w:t>
      </w:r>
      <w:r>
        <w:rPr>
          <w:rFonts w:ascii="Arial" w:hAnsi="Arial" w:cs="Arial"/>
          <w:sz w:val="24"/>
          <w:szCs w:val="24"/>
          <w:lang w:val="en-GB"/>
        </w:rPr>
        <w:t>;</w:t>
      </w:r>
    </w:p>
    <w:p w:rsidR="00E177FE" w:rsidRDefault="00E177FE" w:rsidP="00EF06CF">
      <w:pPr>
        <w:pStyle w:val="NoSpacing"/>
        <w:tabs>
          <w:tab w:val="left" w:pos="567"/>
        </w:tabs>
        <w:rPr>
          <w:rFonts w:ascii="Arial" w:hAnsi="Arial" w:cs="Arial"/>
          <w:sz w:val="24"/>
          <w:szCs w:val="24"/>
          <w:lang w:val="en-GB"/>
        </w:rPr>
      </w:pPr>
    </w:p>
    <w:p w:rsidR="00E177FE" w:rsidRDefault="00E177FE" w:rsidP="00EF06CF">
      <w:pPr>
        <w:pStyle w:val="NoSpacing"/>
        <w:tabs>
          <w:tab w:val="left" w:pos="567"/>
        </w:tabs>
        <w:rPr>
          <w:rFonts w:ascii="Arial" w:hAnsi="Arial" w:cs="Arial"/>
          <w:sz w:val="24"/>
          <w:szCs w:val="24"/>
          <w:lang w:val="en-GB"/>
        </w:rPr>
      </w:pPr>
      <w:r>
        <w:rPr>
          <w:rFonts w:ascii="Arial" w:hAnsi="Arial" w:cs="Arial"/>
          <w:sz w:val="24"/>
          <w:szCs w:val="24"/>
          <w:lang w:val="en-GB"/>
        </w:rPr>
        <w:t>(d)</w:t>
      </w:r>
      <w:r>
        <w:rPr>
          <w:rFonts w:ascii="Arial" w:hAnsi="Arial" w:cs="Arial"/>
          <w:sz w:val="24"/>
          <w:szCs w:val="24"/>
          <w:lang w:val="en-GB"/>
        </w:rPr>
        <w:tab/>
        <w:t>that Project SDF 0335 - Dr Beynon’s Bug Farm: Phase 1</w:t>
      </w:r>
      <w:r w:rsidR="00DF4620">
        <w:rPr>
          <w:rFonts w:ascii="Arial" w:hAnsi="Arial" w:cs="Arial"/>
          <w:sz w:val="24"/>
          <w:szCs w:val="24"/>
          <w:lang w:val="en-GB"/>
        </w:rPr>
        <w:t xml:space="preserve"> </w:t>
      </w:r>
      <w:r w:rsidR="0097397D">
        <w:rPr>
          <w:rFonts w:ascii="Arial" w:hAnsi="Arial" w:cs="Arial"/>
          <w:sz w:val="24"/>
          <w:szCs w:val="24"/>
          <w:lang w:val="en-GB"/>
        </w:rPr>
        <w:t xml:space="preserve">– </w:t>
      </w:r>
      <w:r w:rsidR="00DF4620">
        <w:rPr>
          <w:rFonts w:ascii="Arial" w:hAnsi="Arial" w:cs="Arial"/>
          <w:sz w:val="24"/>
          <w:szCs w:val="24"/>
          <w:lang w:val="en-GB"/>
        </w:rPr>
        <w:t>be approved;</w:t>
      </w:r>
    </w:p>
    <w:p w:rsidR="00E177FE" w:rsidRDefault="00E177FE" w:rsidP="00EF06CF">
      <w:pPr>
        <w:pStyle w:val="NoSpacing"/>
        <w:tabs>
          <w:tab w:val="left" w:pos="567"/>
        </w:tabs>
        <w:rPr>
          <w:rFonts w:ascii="Arial" w:hAnsi="Arial" w:cs="Arial"/>
          <w:sz w:val="24"/>
          <w:szCs w:val="24"/>
          <w:lang w:val="en-GB"/>
        </w:rPr>
      </w:pPr>
    </w:p>
    <w:p w:rsidR="00E177FE" w:rsidRDefault="00DF4620" w:rsidP="00DF4620">
      <w:pPr>
        <w:pStyle w:val="NoSpacing"/>
        <w:tabs>
          <w:tab w:val="left" w:pos="567"/>
        </w:tabs>
        <w:ind w:left="567" w:hanging="567"/>
        <w:rPr>
          <w:rFonts w:ascii="Arial" w:hAnsi="Arial" w:cs="Arial"/>
          <w:sz w:val="24"/>
          <w:szCs w:val="24"/>
          <w:lang w:val="en-GB"/>
        </w:rPr>
      </w:pPr>
      <w:r>
        <w:rPr>
          <w:rFonts w:ascii="Arial" w:hAnsi="Arial" w:cs="Arial"/>
          <w:sz w:val="24"/>
          <w:szCs w:val="24"/>
          <w:lang w:val="en-GB"/>
        </w:rPr>
        <w:lastRenderedPageBreak/>
        <w:t>(e)</w:t>
      </w:r>
      <w:r>
        <w:rPr>
          <w:rFonts w:ascii="Arial" w:hAnsi="Arial" w:cs="Arial"/>
          <w:sz w:val="24"/>
          <w:szCs w:val="24"/>
          <w:lang w:val="en-GB"/>
        </w:rPr>
        <w:tab/>
        <w:t xml:space="preserve">that Project </w:t>
      </w:r>
      <w:r w:rsidR="00E177FE">
        <w:rPr>
          <w:rFonts w:ascii="Arial" w:hAnsi="Arial" w:cs="Arial"/>
          <w:sz w:val="24"/>
          <w:szCs w:val="24"/>
          <w:lang w:val="en-GB"/>
        </w:rPr>
        <w:t>SDF 0336</w:t>
      </w:r>
      <w:r>
        <w:rPr>
          <w:rFonts w:ascii="Arial" w:hAnsi="Arial" w:cs="Arial"/>
          <w:sz w:val="24"/>
          <w:szCs w:val="24"/>
          <w:lang w:val="en-GB"/>
        </w:rPr>
        <w:t xml:space="preserve"> </w:t>
      </w:r>
      <w:r w:rsidR="00E177FE">
        <w:rPr>
          <w:rFonts w:ascii="Arial" w:hAnsi="Arial" w:cs="Arial"/>
          <w:sz w:val="24"/>
          <w:szCs w:val="24"/>
          <w:lang w:val="en-GB"/>
        </w:rPr>
        <w:t>-</w:t>
      </w:r>
      <w:r>
        <w:rPr>
          <w:rFonts w:ascii="Arial" w:hAnsi="Arial" w:cs="Arial"/>
          <w:sz w:val="24"/>
          <w:szCs w:val="24"/>
          <w:lang w:val="en-GB"/>
        </w:rPr>
        <w:t xml:space="preserve"> </w:t>
      </w:r>
      <w:r w:rsidR="00E177FE">
        <w:rPr>
          <w:rFonts w:ascii="Arial" w:hAnsi="Arial" w:cs="Arial"/>
          <w:sz w:val="24"/>
          <w:szCs w:val="24"/>
          <w:lang w:val="en-GB"/>
        </w:rPr>
        <w:t>The Regency Hall Community Regeneration Project</w:t>
      </w:r>
      <w:r>
        <w:rPr>
          <w:rFonts w:ascii="Arial" w:hAnsi="Arial" w:cs="Arial"/>
          <w:sz w:val="24"/>
          <w:szCs w:val="24"/>
          <w:lang w:val="en-GB"/>
        </w:rPr>
        <w:t xml:space="preserve"> </w:t>
      </w:r>
      <w:r w:rsidR="0097397D">
        <w:rPr>
          <w:rFonts w:ascii="Arial" w:hAnsi="Arial" w:cs="Arial"/>
          <w:sz w:val="24"/>
          <w:szCs w:val="24"/>
          <w:lang w:val="en-GB"/>
        </w:rPr>
        <w:t xml:space="preserve">– </w:t>
      </w:r>
      <w:r>
        <w:rPr>
          <w:rFonts w:ascii="Arial" w:hAnsi="Arial" w:cs="Arial"/>
          <w:sz w:val="24"/>
          <w:szCs w:val="24"/>
          <w:lang w:val="en-GB"/>
        </w:rPr>
        <w:t xml:space="preserve">be approved, subject to officers being satisfied that </w:t>
      </w:r>
      <w:r w:rsidR="0097397D">
        <w:rPr>
          <w:rFonts w:ascii="Arial" w:hAnsi="Arial" w:cs="Arial"/>
          <w:sz w:val="24"/>
          <w:szCs w:val="24"/>
          <w:lang w:val="en-GB"/>
        </w:rPr>
        <w:t>the elements for which funding was</w:t>
      </w:r>
      <w:r>
        <w:rPr>
          <w:rFonts w:ascii="Arial" w:hAnsi="Arial" w:cs="Arial"/>
          <w:sz w:val="24"/>
          <w:szCs w:val="24"/>
          <w:lang w:val="en-GB"/>
        </w:rPr>
        <w:t xml:space="preserve"> requested </w:t>
      </w:r>
      <w:r w:rsidR="0097397D">
        <w:rPr>
          <w:rFonts w:ascii="Arial" w:hAnsi="Arial" w:cs="Arial"/>
          <w:sz w:val="24"/>
          <w:szCs w:val="24"/>
          <w:lang w:val="en-GB"/>
        </w:rPr>
        <w:t>had</w:t>
      </w:r>
      <w:r>
        <w:rPr>
          <w:rFonts w:ascii="Arial" w:hAnsi="Arial" w:cs="Arial"/>
          <w:sz w:val="24"/>
          <w:szCs w:val="24"/>
          <w:lang w:val="en-GB"/>
        </w:rPr>
        <w:t xml:space="preserve"> not </w:t>
      </w:r>
      <w:r w:rsidR="0097397D">
        <w:rPr>
          <w:rFonts w:ascii="Arial" w:hAnsi="Arial" w:cs="Arial"/>
          <w:sz w:val="24"/>
          <w:szCs w:val="24"/>
          <w:lang w:val="en-GB"/>
        </w:rPr>
        <w:t xml:space="preserve">already </w:t>
      </w:r>
      <w:r w:rsidR="0075204F">
        <w:rPr>
          <w:rFonts w:ascii="Arial" w:hAnsi="Arial" w:cs="Arial"/>
          <w:sz w:val="24"/>
          <w:szCs w:val="24"/>
          <w:lang w:val="en-GB"/>
        </w:rPr>
        <w:t>been funded</w:t>
      </w:r>
      <w:r w:rsidR="0097397D">
        <w:rPr>
          <w:rFonts w:ascii="Arial" w:hAnsi="Arial" w:cs="Arial"/>
          <w:sz w:val="24"/>
          <w:szCs w:val="24"/>
          <w:lang w:val="en-GB"/>
        </w:rPr>
        <w:t xml:space="preserve"> </w:t>
      </w:r>
      <w:r w:rsidR="0075204F">
        <w:rPr>
          <w:rFonts w:ascii="Arial" w:hAnsi="Arial" w:cs="Arial"/>
          <w:sz w:val="24"/>
          <w:szCs w:val="24"/>
          <w:lang w:val="en-GB"/>
        </w:rPr>
        <w:t>by</w:t>
      </w:r>
      <w:r w:rsidR="0097397D">
        <w:rPr>
          <w:rFonts w:ascii="Arial" w:hAnsi="Arial" w:cs="Arial"/>
          <w:sz w:val="24"/>
          <w:szCs w:val="24"/>
          <w:lang w:val="en-GB"/>
        </w:rPr>
        <w:t xml:space="preserve"> previous </w:t>
      </w:r>
      <w:r w:rsidR="0075204F">
        <w:rPr>
          <w:rFonts w:ascii="Arial" w:hAnsi="Arial" w:cs="Arial"/>
          <w:sz w:val="24"/>
          <w:szCs w:val="24"/>
          <w:lang w:val="en-GB"/>
        </w:rPr>
        <w:t>submissions for grant aid</w:t>
      </w:r>
      <w:r>
        <w:rPr>
          <w:rFonts w:ascii="Arial" w:hAnsi="Arial" w:cs="Arial"/>
          <w:sz w:val="24"/>
          <w:szCs w:val="24"/>
          <w:lang w:val="en-GB"/>
        </w:rPr>
        <w:t>;</w:t>
      </w:r>
    </w:p>
    <w:p w:rsidR="00E177FE" w:rsidRDefault="00E177FE" w:rsidP="00EF06CF">
      <w:pPr>
        <w:pStyle w:val="NoSpacing"/>
        <w:tabs>
          <w:tab w:val="left" w:pos="567"/>
        </w:tabs>
        <w:rPr>
          <w:rFonts w:ascii="Arial" w:hAnsi="Arial" w:cs="Arial"/>
          <w:sz w:val="24"/>
          <w:szCs w:val="24"/>
          <w:lang w:val="en-GB"/>
        </w:rPr>
      </w:pPr>
    </w:p>
    <w:p w:rsidR="00E177FE" w:rsidRDefault="00DF4620" w:rsidP="00EF06CF">
      <w:pPr>
        <w:pStyle w:val="NoSpacing"/>
        <w:tabs>
          <w:tab w:val="left" w:pos="567"/>
        </w:tabs>
        <w:rPr>
          <w:rFonts w:ascii="Arial" w:hAnsi="Arial" w:cs="Arial"/>
          <w:sz w:val="24"/>
          <w:szCs w:val="24"/>
          <w:lang w:val="en-GB"/>
        </w:rPr>
      </w:pPr>
      <w:r>
        <w:rPr>
          <w:rFonts w:ascii="Arial" w:hAnsi="Arial" w:cs="Arial"/>
          <w:sz w:val="24"/>
          <w:szCs w:val="24"/>
          <w:lang w:val="en-GB"/>
        </w:rPr>
        <w:t>(f)</w:t>
      </w:r>
      <w:r>
        <w:rPr>
          <w:rFonts w:ascii="Arial" w:hAnsi="Arial" w:cs="Arial"/>
          <w:sz w:val="24"/>
          <w:szCs w:val="24"/>
          <w:lang w:val="en-GB"/>
        </w:rPr>
        <w:tab/>
        <w:t xml:space="preserve">that Project </w:t>
      </w:r>
      <w:r w:rsidR="00E177FE">
        <w:rPr>
          <w:rFonts w:ascii="Arial" w:hAnsi="Arial" w:cs="Arial"/>
          <w:sz w:val="24"/>
          <w:szCs w:val="24"/>
          <w:lang w:val="en-GB"/>
        </w:rPr>
        <w:t>SDF 0337</w:t>
      </w:r>
      <w:r>
        <w:rPr>
          <w:rFonts w:ascii="Arial" w:hAnsi="Arial" w:cs="Arial"/>
          <w:sz w:val="24"/>
          <w:szCs w:val="24"/>
          <w:lang w:val="en-GB"/>
        </w:rPr>
        <w:t xml:space="preserve"> </w:t>
      </w:r>
      <w:r w:rsidR="00E177FE">
        <w:rPr>
          <w:rFonts w:ascii="Arial" w:hAnsi="Arial" w:cs="Arial"/>
          <w:sz w:val="24"/>
          <w:szCs w:val="24"/>
          <w:lang w:val="en-GB"/>
        </w:rPr>
        <w:t>-</w:t>
      </w:r>
      <w:r>
        <w:rPr>
          <w:rFonts w:ascii="Arial" w:hAnsi="Arial" w:cs="Arial"/>
          <w:sz w:val="24"/>
          <w:szCs w:val="24"/>
          <w:lang w:val="en-GB"/>
        </w:rPr>
        <w:t xml:space="preserve"> </w:t>
      </w:r>
      <w:r w:rsidR="00E177FE">
        <w:rPr>
          <w:rFonts w:ascii="Arial" w:hAnsi="Arial" w:cs="Arial"/>
          <w:sz w:val="24"/>
          <w:szCs w:val="24"/>
          <w:lang w:val="en-GB"/>
        </w:rPr>
        <w:t>Stackpole Gardens Development</w:t>
      </w:r>
      <w:r>
        <w:rPr>
          <w:rFonts w:ascii="Arial" w:hAnsi="Arial" w:cs="Arial"/>
          <w:sz w:val="24"/>
          <w:szCs w:val="24"/>
          <w:lang w:val="en-GB"/>
        </w:rPr>
        <w:t xml:space="preserve"> </w:t>
      </w:r>
      <w:r w:rsidR="0075204F">
        <w:rPr>
          <w:rFonts w:ascii="Arial" w:hAnsi="Arial" w:cs="Arial"/>
          <w:sz w:val="24"/>
          <w:szCs w:val="24"/>
          <w:lang w:val="en-GB"/>
        </w:rPr>
        <w:t xml:space="preserve">– </w:t>
      </w:r>
      <w:r>
        <w:rPr>
          <w:rFonts w:ascii="Arial" w:hAnsi="Arial" w:cs="Arial"/>
          <w:sz w:val="24"/>
          <w:szCs w:val="24"/>
          <w:lang w:val="en-GB"/>
        </w:rPr>
        <w:t>be refused;</w:t>
      </w:r>
    </w:p>
    <w:p w:rsidR="00E177FE" w:rsidRDefault="00E177FE" w:rsidP="00EF06CF">
      <w:pPr>
        <w:pStyle w:val="NoSpacing"/>
        <w:tabs>
          <w:tab w:val="left" w:pos="567"/>
        </w:tabs>
        <w:rPr>
          <w:rFonts w:ascii="Arial" w:hAnsi="Arial" w:cs="Arial"/>
          <w:sz w:val="24"/>
          <w:szCs w:val="24"/>
          <w:lang w:val="en-GB"/>
        </w:rPr>
      </w:pPr>
    </w:p>
    <w:p w:rsidR="00E177FE" w:rsidRDefault="00DF4620" w:rsidP="00EF06CF">
      <w:pPr>
        <w:pStyle w:val="NoSpacing"/>
        <w:tabs>
          <w:tab w:val="left" w:pos="567"/>
        </w:tabs>
        <w:rPr>
          <w:rFonts w:ascii="Arial" w:hAnsi="Arial" w:cs="Arial"/>
          <w:sz w:val="24"/>
          <w:szCs w:val="24"/>
          <w:lang w:val="en-GB"/>
        </w:rPr>
      </w:pPr>
      <w:r>
        <w:rPr>
          <w:rFonts w:ascii="Arial" w:hAnsi="Arial" w:cs="Arial"/>
          <w:sz w:val="24"/>
          <w:szCs w:val="24"/>
          <w:lang w:val="en-GB"/>
        </w:rPr>
        <w:t>(g)</w:t>
      </w:r>
      <w:r>
        <w:rPr>
          <w:rFonts w:ascii="Arial" w:hAnsi="Arial" w:cs="Arial"/>
          <w:sz w:val="24"/>
          <w:szCs w:val="24"/>
          <w:lang w:val="en-GB"/>
        </w:rPr>
        <w:tab/>
        <w:t xml:space="preserve">that Project </w:t>
      </w:r>
      <w:r w:rsidR="00E177FE">
        <w:rPr>
          <w:rFonts w:ascii="Arial" w:hAnsi="Arial" w:cs="Arial"/>
          <w:sz w:val="24"/>
          <w:szCs w:val="24"/>
          <w:lang w:val="en-GB"/>
        </w:rPr>
        <w:t>SDF 0338-Green Key Pilot</w:t>
      </w:r>
      <w:r>
        <w:rPr>
          <w:rFonts w:ascii="Arial" w:hAnsi="Arial" w:cs="Arial"/>
          <w:sz w:val="24"/>
          <w:szCs w:val="24"/>
          <w:lang w:val="en-GB"/>
        </w:rPr>
        <w:t xml:space="preserve"> </w:t>
      </w:r>
      <w:r w:rsidR="0075204F">
        <w:rPr>
          <w:rFonts w:ascii="Arial" w:hAnsi="Arial" w:cs="Arial"/>
          <w:sz w:val="24"/>
          <w:szCs w:val="24"/>
          <w:lang w:val="en-GB"/>
        </w:rPr>
        <w:t xml:space="preserve">– </w:t>
      </w:r>
      <w:r>
        <w:rPr>
          <w:rFonts w:ascii="Arial" w:hAnsi="Arial" w:cs="Arial"/>
          <w:sz w:val="24"/>
          <w:szCs w:val="24"/>
          <w:lang w:val="en-GB"/>
        </w:rPr>
        <w:t>be approved;</w:t>
      </w:r>
    </w:p>
    <w:p w:rsidR="00DF4620" w:rsidRDefault="00DF4620" w:rsidP="00EF06CF">
      <w:pPr>
        <w:pStyle w:val="NoSpacing"/>
        <w:tabs>
          <w:tab w:val="left" w:pos="567"/>
        </w:tabs>
        <w:rPr>
          <w:rFonts w:ascii="Arial" w:hAnsi="Arial" w:cs="Arial"/>
          <w:sz w:val="24"/>
          <w:szCs w:val="24"/>
          <w:lang w:val="en-GB"/>
        </w:rPr>
      </w:pPr>
    </w:p>
    <w:p w:rsidR="00DF4620" w:rsidRDefault="00DF4620" w:rsidP="00DF4620">
      <w:pPr>
        <w:pStyle w:val="NoSpacing"/>
        <w:tabs>
          <w:tab w:val="left" w:pos="567"/>
        </w:tabs>
        <w:ind w:left="567" w:hanging="567"/>
        <w:rPr>
          <w:rFonts w:ascii="Arial" w:hAnsi="Arial" w:cs="Arial"/>
          <w:sz w:val="24"/>
          <w:szCs w:val="24"/>
          <w:lang w:val="en-GB"/>
        </w:rPr>
      </w:pPr>
      <w:r>
        <w:rPr>
          <w:rFonts w:ascii="Arial" w:hAnsi="Arial" w:cs="Arial"/>
          <w:sz w:val="24"/>
          <w:szCs w:val="24"/>
          <w:lang w:val="en-GB"/>
        </w:rPr>
        <w:t>(h)</w:t>
      </w:r>
      <w:r>
        <w:rPr>
          <w:rFonts w:ascii="Arial" w:hAnsi="Arial" w:cs="Arial"/>
          <w:sz w:val="24"/>
          <w:szCs w:val="24"/>
          <w:lang w:val="en-GB"/>
        </w:rPr>
        <w:tab/>
        <w:t xml:space="preserve">that Project SDF 0039 – Dr Beynon’s Bug Farm: Phase II </w:t>
      </w:r>
      <w:r w:rsidR="0075204F">
        <w:rPr>
          <w:rFonts w:ascii="Arial" w:hAnsi="Arial" w:cs="Arial"/>
          <w:sz w:val="24"/>
          <w:szCs w:val="24"/>
          <w:lang w:val="en-GB"/>
        </w:rPr>
        <w:t>– be approved to a level of £75</w:t>
      </w:r>
      <w:r>
        <w:rPr>
          <w:rFonts w:ascii="Arial" w:hAnsi="Arial" w:cs="Arial"/>
          <w:sz w:val="24"/>
          <w:szCs w:val="24"/>
          <w:lang w:val="en-GB"/>
        </w:rPr>
        <w:t>,</w:t>
      </w:r>
      <w:r w:rsidR="0075204F">
        <w:rPr>
          <w:rFonts w:ascii="Arial" w:hAnsi="Arial" w:cs="Arial"/>
          <w:sz w:val="24"/>
          <w:szCs w:val="24"/>
          <w:lang w:val="en-GB"/>
        </w:rPr>
        <w:t>000</w:t>
      </w:r>
      <w:r>
        <w:rPr>
          <w:rFonts w:ascii="Arial" w:hAnsi="Arial" w:cs="Arial"/>
          <w:sz w:val="24"/>
          <w:szCs w:val="24"/>
          <w:lang w:val="en-GB"/>
        </w:rPr>
        <w:t xml:space="preserve"> subject to no funding </w:t>
      </w:r>
      <w:r w:rsidR="0075204F">
        <w:rPr>
          <w:rFonts w:ascii="Arial" w:hAnsi="Arial" w:cs="Arial"/>
          <w:sz w:val="24"/>
          <w:szCs w:val="24"/>
          <w:lang w:val="en-GB"/>
        </w:rPr>
        <w:t xml:space="preserve">being granted </w:t>
      </w:r>
      <w:r>
        <w:rPr>
          <w:rFonts w:ascii="Arial" w:hAnsi="Arial" w:cs="Arial"/>
          <w:sz w:val="24"/>
          <w:szCs w:val="24"/>
          <w:lang w:val="en-GB"/>
        </w:rPr>
        <w:t xml:space="preserve">in year 3, </w:t>
      </w:r>
      <w:r w:rsidR="0075204F">
        <w:rPr>
          <w:rFonts w:ascii="Arial" w:hAnsi="Arial" w:cs="Arial"/>
          <w:sz w:val="24"/>
          <w:szCs w:val="24"/>
          <w:lang w:val="en-GB"/>
        </w:rPr>
        <w:t xml:space="preserve">an </w:t>
      </w:r>
      <w:r>
        <w:rPr>
          <w:rFonts w:ascii="Arial" w:hAnsi="Arial" w:cs="Arial"/>
          <w:sz w:val="24"/>
          <w:szCs w:val="24"/>
          <w:lang w:val="en-GB"/>
        </w:rPr>
        <w:t xml:space="preserve">independent valuation </w:t>
      </w:r>
      <w:r w:rsidR="0075204F">
        <w:rPr>
          <w:rFonts w:ascii="Arial" w:hAnsi="Arial" w:cs="Arial"/>
          <w:sz w:val="24"/>
          <w:szCs w:val="24"/>
          <w:lang w:val="en-GB"/>
        </w:rPr>
        <w:t xml:space="preserve">being taken </w:t>
      </w:r>
      <w:r w:rsidR="0029773C">
        <w:rPr>
          <w:rFonts w:ascii="Arial" w:hAnsi="Arial" w:cs="Arial"/>
          <w:sz w:val="24"/>
          <w:szCs w:val="24"/>
          <w:lang w:val="en-GB"/>
        </w:rPr>
        <w:t>of</w:t>
      </w:r>
      <w:r>
        <w:rPr>
          <w:rFonts w:ascii="Arial" w:hAnsi="Arial" w:cs="Arial"/>
          <w:sz w:val="24"/>
          <w:szCs w:val="24"/>
          <w:lang w:val="en-GB"/>
        </w:rPr>
        <w:t xml:space="preserve"> the farm, </w:t>
      </w:r>
      <w:r w:rsidR="00F87DA4">
        <w:rPr>
          <w:rFonts w:ascii="Arial" w:hAnsi="Arial" w:cs="Arial"/>
          <w:sz w:val="24"/>
          <w:szCs w:val="24"/>
          <w:lang w:val="en-GB"/>
        </w:rPr>
        <w:t>agreement of legally binding bespoke grant terms and conditions to ensure adequate protection of the public investment</w:t>
      </w:r>
      <w:r>
        <w:rPr>
          <w:rFonts w:ascii="Arial" w:hAnsi="Arial" w:cs="Arial"/>
          <w:sz w:val="24"/>
          <w:szCs w:val="24"/>
          <w:lang w:val="en-GB"/>
        </w:rPr>
        <w:t xml:space="preserve"> and regular monitoring of the project.</w:t>
      </w:r>
    </w:p>
    <w:p w:rsidR="00E177FE" w:rsidRPr="00CD3A98" w:rsidRDefault="00E177FE" w:rsidP="0075204F">
      <w:pPr>
        <w:pStyle w:val="NoSpacing"/>
        <w:tabs>
          <w:tab w:val="left" w:pos="567"/>
        </w:tabs>
        <w:rPr>
          <w:rFonts w:ascii="Arial" w:hAnsi="Arial" w:cs="Arial"/>
          <w:b/>
          <w:sz w:val="24"/>
          <w:szCs w:val="24"/>
          <w:lang w:val="en-GB"/>
        </w:rPr>
      </w:pPr>
    </w:p>
    <w:sectPr w:rsidR="00E177FE" w:rsidRPr="00CD3A98" w:rsidSect="0097250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0F" w:rsidRDefault="0016590F" w:rsidP="00723CF4">
      <w:pPr>
        <w:spacing w:after="0" w:line="240" w:lineRule="auto"/>
      </w:pPr>
      <w:r>
        <w:separator/>
      </w:r>
    </w:p>
  </w:endnote>
  <w:endnote w:type="continuationSeparator" w:id="0">
    <w:p w:rsidR="0016590F" w:rsidRDefault="0016590F" w:rsidP="0072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0F" w:rsidRPr="00723CF4" w:rsidRDefault="0016590F" w:rsidP="00723CF4">
    <w:pPr>
      <w:pStyle w:val="Footer"/>
      <w:pBdr>
        <w:top w:val="single" w:sz="4" w:space="1" w:color="auto"/>
      </w:pBdr>
      <w:rPr>
        <w:rFonts w:ascii="Arial" w:hAnsi="Arial" w:cs="Arial"/>
        <w:sz w:val="24"/>
        <w:szCs w:val="24"/>
        <w:lang w:val="en-GB"/>
      </w:rPr>
    </w:pPr>
    <w:r w:rsidRPr="00723CF4">
      <w:rPr>
        <w:rFonts w:ascii="Arial" w:hAnsi="Arial" w:cs="Arial"/>
        <w:sz w:val="24"/>
        <w:szCs w:val="24"/>
        <w:lang w:val="en-GB"/>
      </w:rPr>
      <w:t>Pembrokeshire Coast National Park Authority</w:t>
    </w:r>
  </w:p>
  <w:p w:rsidR="0016590F" w:rsidRPr="00723CF4" w:rsidRDefault="0016590F">
    <w:pPr>
      <w:pStyle w:val="Footer"/>
      <w:rPr>
        <w:rFonts w:ascii="Arial" w:hAnsi="Arial" w:cs="Arial"/>
        <w:sz w:val="24"/>
        <w:szCs w:val="24"/>
        <w:lang w:val="en-GB"/>
      </w:rPr>
    </w:pPr>
    <w:r w:rsidRPr="00723CF4">
      <w:rPr>
        <w:rFonts w:ascii="Arial" w:hAnsi="Arial" w:cs="Arial"/>
        <w:sz w:val="24"/>
        <w:szCs w:val="24"/>
        <w:lang w:val="en-GB"/>
      </w:rPr>
      <w:t xml:space="preserve">Minutes of Sustainable Development Fund Committee </w:t>
    </w:r>
    <w:r w:rsidR="00CC48BB">
      <w:rPr>
        <w:rFonts w:ascii="Arial" w:hAnsi="Arial" w:cs="Arial"/>
        <w:sz w:val="24"/>
        <w:szCs w:val="24"/>
        <w:lang w:val="en-GB"/>
      </w:rPr>
      <w:t>–</w:t>
    </w:r>
    <w:r w:rsidRPr="00723CF4">
      <w:rPr>
        <w:rFonts w:ascii="Arial" w:hAnsi="Arial" w:cs="Arial"/>
        <w:sz w:val="24"/>
        <w:szCs w:val="24"/>
        <w:lang w:val="en-GB"/>
      </w:rPr>
      <w:t xml:space="preserve"> </w:t>
    </w:r>
    <w:r w:rsidR="00CC48BB">
      <w:rPr>
        <w:rFonts w:ascii="Arial" w:hAnsi="Arial" w:cs="Arial"/>
        <w:sz w:val="24"/>
        <w:szCs w:val="24"/>
        <w:lang w:val="en-GB"/>
      </w:rPr>
      <w:t>8</w:t>
    </w:r>
    <w:r w:rsidR="00CC48BB" w:rsidRPr="00CC48BB">
      <w:rPr>
        <w:rFonts w:ascii="Arial" w:hAnsi="Arial" w:cs="Arial"/>
        <w:sz w:val="24"/>
        <w:szCs w:val="24"/>
        <w:vertAlign w:val="superscript"/>
        <w:lang w:val="en-GB"/>
      </w:rPr>
      <w:t>th</w:t>
    </w:r>
    <w:r w:rsidR="00CC48BB">
      <w:rPr>
        <w:rFonts w:ascii="Arial" w:hAnsi="Arial" w:cs="Arial"/>
        <w:sz w:val="24"/>
        <w:szCs w:val="24"/>
        <w:lang w:val="en-GB"/>
      </w:rPr>
      <w:t xml:space="preserve"> May</w:t>
    </w:r>
    <w:r w:rsidRPr="00723CF4">
      <w:rPr>
        <w:rFonts w:ascii="Arial" w:hAnsi="Arial" w:cs="Arial"/>
        <w:sz w:val="24"/>
        <w:szCs w:val="24"/>
        <w:lang w:val="en-GB"/>
      </w:rPr>
      <w:t xml:space="preserve"> 2013</w:t>
    </w:r>
    <w:r w:rsidRPr="00723CF4">
      <w:rPr>
        <w:rFonts w:ascii="Arial" w:hAnsi="Arial" w:cs="Arial"/>
        <w:sz w:val="24"/>
        <w:szCs w:val="24"/>
        <w:lang w:val="en-GB"/>
      </w:rPr>
      <w:tab/>
    </w:r>
    <w:r w:rsidRPr="00723CF4">
      <w:rPr>
        <w:rFonts w:ascii="Arial" w:hAnsi="Arial" w:cs="Arial"/>
        <w:sz w:val="24"/>
        <w:szCs w:val="24"/>
        <w:lang w:val="en-GB"/>
      </w:rPr>
      <w:fldChar w:fldCharType="begin"/>
    </w:r>
    <w:r w:rsidRPr="00723CF4">
      <w:rPr>
        <w:rFonts w:ascii="Arial" w:hAnsi="Arial" w:cs="Arial"/>
        <w:sz w:val="24"/>
        <w:szCs w:val="24"/>
        <w:lang w:val="en-GB"/>
      </w:rPr>
      <w:instrText xml:space="preserve"> PAGE   \* MERGEFORMAT </w:instrText>
    </w:r>
    <w:r w:rsidRPr="00723CF4">
      <w:rPr>
        <w:rFonts w:ascii="Arial" w:hAnsi="Arial" w:cs="Arial"/>
        <w:sz w:val="24"/>
        <w:szCs w:val="24"/>
        <w:lang w:val="en-GB"/>
      </w:rPr>
      <w:fldChar w:fldCharType="separate"/>
    </w:r>
    <w:r w:rsidR="006337E1">
      <w:rPr>
        <w:rFonts w:ascii="Arial" w:hAnsi="Arial" w:cs="Arial"/>
        <w:noProof/>
        <w:sz w:val="24"/>
        <w:szCs w:val="24"/>
        <w:lang w:val="en-GB"/>
      </w:rPr>
      <w:t>4</w:t>
    </w:r>
    <w:r w:rsidRPr="00723CF4">
      <w:rPr>
        <w:rFonts w:ascii="Arial" w:hAnsi="Arial" w:cs="Arial"/>
        <w:sz w:val="24"/>
        <w:szCs w:val="24"/>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0F" w:rsidRDefault="0016590F" w:rsidP="00723CF4">
      <w:pPr>
        <w:spacing w:after="0" w:line="240" w:lineRule="auto"/>
      </w:pPr>
      <w:r>
        <w:separator/>
      </w:r>
    </w:p>
  </w:footnote>
  <w:footnote w:type="continuationSeparator" w:id="0">
    <w:p w:rsidR="0016590F" w:rsidRDefault="0016590F" w:rsidP="00723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14522"/>
    <w:multiLevelType w:val="hybridMultilevel"/>
    <w:tmpl w:val="FEB4FEDA"/>
    <w:lvl w:ilvl="0" w:tplc="CD663EA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EF2C04"/>
    <w:multiLevelType w:val="hybridMultilevel"/>
    <w:tmpl w:val="8E6C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2235C"/>
    <w:multiLevelType w:val="hybridMultilevel"/>
    <w:tmpl w:val="1F08C0F8"/>
    <w:lvl w:ilvl="0" w:tplc="1E8AFC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DD24E4D"/>
    <w:multiLevelType w:val="hybridMultilevel"/>
    <w:tmpl w:val="144036A0"/>
    <w:lvl w:ilvl="0" w:tplc="91CCC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E86000"/>
    <w:multiLevelType w:val="hybridMultilevel"/>
    <w:tmpl w:val="D6F04844"/>
    <w:lvl w:ilvl="0" w:tplc="35AA45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F43694"/>
    <w:multiLevelType w:val="hybridMultilevel"/>
    <w:tmpl w:val="B28C527C"/>
    <w:lvl w:ilvl="0" w:tplc="B13CB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E4"/>
    <w:rsid w:val="000105E4"/>
    <w:rsid w:val="00023821"/>
    <w:rsid w:val="00026668"/>
    <w:rsid w:val="000604DC"/>
    <w:rsid w:val="00081E41"/>
    <w:rsid w:val="000C46AA"/>
    <w:rsid w:val="000D1FCE"/>
    <w:rsid w:val="000E79AD"/>
    <w:rsid w:val="00113417"/>
    <w:rsid w:val="00153309"/>
    <w:rsid w:val="0016590F"/>
    <w:rsid w:val="0018453E"/>
    <w:rsid w:val="0019113F"/>
    <w:rsid w:val="00194353"/>
    <w:rsid w:val="00214066"/>
    <w:rsid w:val="00223138"/>
    <w:rsid w:val="00257CBA"/>
    <w:rsid w:val="0029773C"/>
    <w:rsid w:val="002C2925"/>
    <w:rsid w:val="002C41F5"/>
    <w:rsid w:val="002D1556"/>
    <w:rsid w:val="002F161D"/>
    <w:rsid w:val="00346155"/>
    <w:rsid w:val="003C3D6A"/>
    <w:rsid w:val="003D4408"/>
    <w:rsid w:val="003E2CC4"/>
    <w:rsid w:val="00476113"/>
    <w:rsid w:val="004D4550"/>
    <w:rsid w:val="0054375E"/>
    <w:rsid w:val="00547877"/>
    <w:rsid w:val="005E2616"/>
    <w:rsid w:val="005F2AFF"/>
    <w:rsid w:val="006337E1"/>
    <w:rsid w:val="00681110"/>
    <w:rsid w:val="006972A5"/>
    <w:rsid w:val="00723CF4"/>
    <w:rsid w:val="0075204F"/>
    <w:rsid w:val="007C110B"/>
    <w:rsid w:val="007C45CE"/>
    <w:rsid w:val="008033F8"/>
    <w:rsid w:val="00810733"/>
    <w:rsid w:val="0081478B"/>
    <w:rsid w:val="008330AD"/>
    <w:rsid w:val="0083549A"/>
    <w:rsid w:val="008B6AFC"/>
    <w:rsid w:val="008C584C"/>
    <w:rsid w:val="00963CF9"/>
    <w:rsid w:val="0097250D"/>
    <w:rsid w:val="0097397D"/>
    <w:rsid w:val="00A10B42"/>
    <w:rsid w:val="00A342B5"/>
    <w:rsid w:val="00A75A67"/>
    <w:rsid w:val="00AB3F8A"/>
    <w:rsid w:val="00AD06D5"/>
    <w:rsid w:val="00B007B5"/>
    <w:rsid w:val="00B13BC7"/>
    <w:rsid w:val="00B73E0C"/>
    <w:rsid w:val="00BD6D5D"/>
    <w:rsid w:val="00BE42BF"/>
    <w:rsid w:val="00C25A67"/>
    <w:rsid w:val="00C64FA0"/>
    <w:rsid w:val="00CB4251"/>
    <w:rsid w:val="00CC48BB"/>
    <w:rsid w:val="00CD3A98"/>
    <w:rsid w:val="00CE17D5"/>
    <w:rsid w:val="00D2108D"/>
    <w:rsid w:val="00D22EE2"/>
    <w:rsid w:val="00D86EC1"/>
    <w:rsid w:val="00D963F2"/>
    <w:rsid w:val="00DD1E0A"/>
    <w:rsid w:val="00DF4620"/>
    <w:rsid w:val="00E1431D"/>
    <w:rsid w:val="00E16365"/>
    <w:rsid w:val="00E177FE"/>
    <w:rsid w:val="00E26251"/>
    <w:rsid w:val="00E3693C"/>
    <w:rsid w:val="00E40903"/>
    <w:rsid w:val="00E5729E"/>
    <w:rsid w:val="00EB1C11"/>
    <w:rsid w:val="00EF2590"/>
    <w:rsid w:val="00F17FF9"/>
    <w:rsid w:val="00F26BDE"/>
    <w:rsid w:val="00F60393"/>
    <w:rsid w:val="00F75940"/>
    <w:rsid w:val="00F81194"/>
    <w:rsid w:val="00F850A5"/>
    <w:rsid w:val="00F87DA4"/>
    <w:rsid w:val="00F95D24"/>
    <w:rsid w:val="00FB7C59"/>
    <w:rsid w:val="00FD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5E4"/>
    <w:pPr>
      <w:spacing w:after="0" w:line="240" w:lineRule="auto"/>
    </w:pPr>
  </w:style>
  <w:style w:type="table" w:styleId="TableGrid">
    <w:name w:val="Table Grid"/>
    <w:basedOn w:val="TableNormal"/>
    <w:uiPriority w:val="59"/>
    <w:rsid w:val="000C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F4"/>
  </w:style>
  <w:style w:type="paragraph" w:styleId="Footer">
    <w:name w:val="footer"/>
    <w:basedOn w:val="Normal"/>
    <w:link w:val="FooterChar"/>
    <w:uiPriority w:val="99"/>
    <w:unhideWhenUsed/>
    <w:rsid w:val="0072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5E4"/>
    <w:pPr>
      <w:spacing w:after="0" w:line="240" w:lineRule="auto"/>
    </w:pPr>
  </w:style>
  <w:style w:type="table" w:styleId="TableGrid">
    <w:name w:val="Table Grid"/>
    <w:basedOn w:val="TableNormal"/>
    <w:uiPriority w:val="59"/>
    <w:rsid w:val="000C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F4"/>
  </w:style>
  <w:style w:type="paragraph" w:styleId="Footer">
    <w:name w:val="footer"/>
    <w:basedOn w:val="Normal"/>
    <w:link w:val="FooterChar"/>
    <w:uiPriority w:val="99"/>
    <w:unhideWhenUsed/>
    <w:rsid w:val="0072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CB28-C42A-44DC-8324-BC866C9F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PCNPA</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Caroline Llewellyn</cp:lastModifiedBy>
  <cp:revision>2</cp:revision>
  <cp:lastPrinted>2013-06-13T12:15:00Z</cp:lastPrinted>
  <dcterms:created xsi:type="dcterms:W3CDTF">2014-01-16T11:32:00Z</dcterms:created>
  <dcterms:modified xsi:type="dcterms:W3CDTF">2014-01-16T11:32:00Z</dcterms:modified>
</cp:coreProperties>
</file>