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D892" w14:textId="77777777" w:rsidR="0005548C" w:rsidRPr="00DD7698" w:rsidRDefault="00E73D19" w:rsidP="0005548C">
      <w:pPr>
        <w:jc w:val="center"/>
        <w:rPr>
          <w:rFonts w:ascii="Arial" w:hAnsi="Arial" w:cs="Arial"/>
          <w:b/>
          <w:sz w:val="32"/>
        </w:rPr>
      </w:pPr>
      <w:r w:rsidRPr="00DD7698">
        <w:rPr>
          <w:rFonts w:ascii="Arial" w:hAnsi="Arial" w:cs="Arial"/>
          <w:b/>
          <w:bCs/>
          <w:iCs/>
          <w:caps/>
          <w:sz w:val="56"/>
          <w:szCs w:val="56"/>
        </w:rPr>
        <w:t>AWDURDOD PARC CENEDLAETHOL ARFORDIR PENFRO</w:t>
      </w:r>
    </w:p>
    <w:p w14:paraId="730A471B" w14:textId="77777777" w:rsidR="0005548C" w:rsidRPr="00DD7698" w:rsidRDefault="0005548C" w:rsidP="0005548C">
      <w:pPr>
        <w:jc w:val="center"/>
        <w:rPr>
          <w:rFonts w:ascii="Arial" w:hAnsi="Arial" w:cs="Arial"/>
          <w:b/>
          <w:sz w:val="32"/>
        </w:rPr>
      </w:pPr>
    </w:p>
    <w:p w14:paraId="6C56D091" w14:textId="77777777" w:rsidR="0005548C" w:rsidRPr="00DD7698" w:rsidRDefault="0043183D" w:rsidP="0005548C">
      <w:pPr>
        <w:jc w:val="center"/>
        <w:rPr>
          <w:rFonts w:ascii="Arial" w:hAnsi="Arial" w:cs="Arial"/>
          <w:b/>
          <w:sz w:val="32"/>
        </w:rPr>
      </w:pPr>
      <w:r w:rsidRPr="00DD7698">
        <w:rPr>
          <w:rFonts w:ascii="Arial" w:hAnsi="Arial" w:cs="Arial"/>
          <w:b/>
          <w:noProof/>
          <w:sz w:val="32"/>
          <w:lang w:val="en-GB" w:eastAsia="en-GB"/>
        </w:rPr>
        <w:drawing>
          <wp:inline distT="0" distB="0" distL="0" distR="0" wp14:anchorId="351347EA" wp14:editId="6BA0A749">
            <wp:extent cx="2473960" cy="3373755"/>
            <wp:effectExtent l="0" t="0" r="2540" b="0"/>
            <wp:docPr id="1" name="Picture 1" descr="F:\Intranet\Logos\PCNP\Non-Text Logos\PCNP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ranet\Logos\PCNP\Non-Text Logos\PCNP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2AF5" w14:textId="77777777" w:rsidR="0005548C" w:rsidRPr="00DD7698" w:rsidRDefault="0005548C" w:rsidP="0005548C">
      <w:pPr>
        <w:jc w:val="center"/>
        <w:rPr>
          <w:rFonts w:ascii="Arial" w:hAnsi="Arial" w:cs="Arial"/>
          <w:b/>
          <w:sz w:val="32"/>
        </w:rPr>
      </w:pPr>
    </w:p>
    <w:p w14:paraId="79F91EFB" w14:textId="296AB6D8" w:rsidR="0005548C" w:rsidRPr="00DD7698" w:rsidRDefault="00E73D19" w:rsidP="0005548C">
      <w:pPr>
        <w:jc w:val="center"/>
        <w:rPr>
          <w:rFonts w:ascii="Arial" w:hAnsi="Arial" w:cs="Arial"/>
          <w:b/>
          <w:sz w:val="52"/>
          <w:szCs w:val="52"/>
        </w:rPr>
      </w:pPr>
      <w:r w:rsidRPr="00DD7698">
        <w:rPr>
          <w:rFonts w:ascii="Arial" w:hAnsi="Arial" w:cs="Arial"/>
          <w:b/>
          <w:sz w:val="52"/>
          <w:szCs w:val="52"/>
        </w:rPr>
        <w:t>ADRODDIAD BLYNYDDOL</w:t>
      </w:r>
      <w:r w:rsidR="00282FA7" w:rsidRPr="00DD7698">
        <w:rPr>
          <w:rFonts w:ascii="Arial" w:hAnsi="Arial" w:cs="Arial"/>
          <w:b/>
          <w:sz w:val="52"/>
          <w:szCs w:val="52"/>
        </w:rPr>
        <w:t xml:space="preserve"> </w:t>
      </w:r>
      <w:r w:rsidRPr="00DD7698">
        <w:rPr>
          <w:rFonts w:ascii="Arial" w:hAnsi="Arial" w:cs="Arial"/>
          <w:b/>
          <w:sz w:val="52"/>
          <w:szCs w:val="52"/>
        </w:rPr>
        <w:t>SAFONAU’R GYMRAEG</w:t>
      </w:r>
    </w:p>
    <w:p w14:paraId="65266D81" w14:textId="77777777" w:rsidR="00F009B5" w:rsidRPr="00DD7698" w:rsidRDefault="00F009B5" w:rsidP="0005548C">
      <w:pPr>
        <w:jc w:val="center"/>
        <w:rPr>
          <w:rFonts w:ascii="Arial" w:hAnsi="Arial" w:cs="Arial"/>
          <w:b/>
          <w:sz w:val="52"/>
          <w:szCs w:val="52"/>
        </w:rPr>
      </w:pPr>
    </w:p>
    <w:p w14:paraId="0E43E47A" w14:textId="0E3D3816" w:rsidR="0005548C" w:rsidRPr="00DD7698" w:rsidRDefault="00E73D19" w:rsidP="00BA0996">
      <w:pPr>
        <w:jc w:val="center"/>
        <w:rPr>
          <w:rFonts w:ascii="Arial" w:hAnsi="Arial" w:cs="Arial"/>
          <w:b/>
          <w:sz w:val="24"/>
          <w:szCs w:val="24"/>
        </w:rPr>
      </w:pPr>
      <w:r w:rsidRPr="00DD7698">
        <w:rPr>
          <w:rFonts w:ascii="Arial" w:hAnsi="Arial" w:cs="Arial"/>
          <w:b/>
          <w:sz w:val="44"/>
          <w:szCs w:val="44"/>
        </w:rPr>
        <w:t>Ebrill</w:t>
      </w:r>
      <w:r w:rsidR="0005548C" w:rsidRPr="00DD7698">
        <w:rPr>
          <w:rFonts w:ascii="Arial" w:hAnsi="Arial" w:cs="Arial"/>
          <w:b/>
          <w:sz w:val="44"/>
          <w:szCs w:val="44"/>
        </w:rPr>
        <w:t xml:space="preserve"> 20</w:t>
      </w:r>
      <w:r w:rsidR="00D116E9" w:rsidRPr="00DD7698">
        <w:rPr>
          <w:rFonts w:ascii="Arial" w:hAnsi="Arial" w:cs="Arial"/>
          <w:b/>
          <w:sz w:val="44"/>
          <w:szCs w:val="44"/>
        </w:rPr>
        <w:t>2</w:t>
      </w:r>
      <w:r w:rsidR="005E3DC9" w:rsidRPr="00DD7698">
        <w:rPr>
          <w:rFonts w:ascii="Arial" w:hAnsi="Arial" w:cs="Arial"/>
          <w:b/>
          <w:sz w:val="44"/>
          <w:szCs w:val="44"/>
        </w:rPr>
        <w:t>3</w:t>
      </w:r>
      <w:r w:rsidR="0005548C" w:rsidRPr="00DD7698">
        <w:rPr>
          <w:rFonts w:ascii="Arial" w:hAnsi="Arial" w:cs="Arial"/>
          <w:b/>
          <w:sz w:val="44"/>
          <w:szCs w:val="44"/>
        </w:rPr>
        <w:t xml:space="preserve"> – Ma</w:t>
      </w:r>
      <w:r w:rsidRPr="00DD7698">
        <w:rPr>
          <w:rFonts w:ascii="Arial" w:hAnsi="Arial" w:cs="Arial"/>
          <w:b/>
          <w:sz w:val="44"/>
          <w:szCs w:val="44"/>
        </w:rPr>
        <w:t>wrth</w:t>
      </w:r>
      <w:r w:rsidR="00120A31" w:rsidRPr="00DD7698">
        <w:rPr>
          <w:rFonts w:ascii="Arial" w:hAnsi="Arial" w:cs="Arial"/>
          <w:b/>
          <w:sz w:val="44"/>
          <w:szCs w:val="44"/>
        </w:rPr>
        <w:t xml:space="preserve"> 20</w:t>
      </w:r>
      <w:r w:rsidR="00D116E9" w:rsidRPr="00DD7698">
        <w:rPr>
          <w:rFonts w:ascii="Arial" w:hAnsi="Arial" w:cs="Arial"/>
          <w:b/>
          <w:sz w:val="44"/>
          <w:szCs w:val="44"/>
        </w:rPr>
        <w:t>2</w:t>
      </w:r>
      <w:r w:rsidR="005E3DC9" w:rsidRPr="00DD7698">
        <w:rPr>
          <w:rFonts w:ascii="Arial" w:hAnsi="Arial" w:cs="Arial"/>
          <w:b/>
          <w:sz w:val="44"/>
          <w:szCs w:val="44"/>
        </w:rPr>
        <w:t>4</w:t>
      </w:r>
    </w:p>
    <w:p w14:paraId="64D0E7C3" w14:textId="77777777" w:rsidR="00D92CC6" w:rsidRPr="00DD7698" w:rsidRDefault="00D92CC6" w:rsidP="00005E92">
      <w:pPr>
        <w:spacing w:line="240" w:lineRule="auto"/>
        <w:rPr>
          <w:rFonts w:ascii="Arial" w:hAnsi="Arial" w:cs="Arial"/>
          <w:sz w:val="24"/>
          <w:szCs w:val="24"/>
        </w:rPr>
      </w:pPr>
    </w:p>
    <w:p w14:paraId="0016AFD1" w14:textId="4FA25A87" w:rsidR="00282FA7" w:rsidRPr="00DD7698" w:rsidRDefault="00BA0996" w:rsidP="00282FA7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D7698">
        <w:rPr>
          <w:rFonts w:ascii="Arial" w:hAnsi="Arial" w:cs="Arial"/>
          <w:sz w:val="44"/>
          <w:szCs w:val="44"/>
        </w:rPr>
        <w:t>Mae’r adroddiad hwn ar gael yn Saesneg hefyd</w:t>
      </w:r>
    </w:p>
    <w:p w14:paraId="5DA0E466" w14:textId="51B41D44" w:rsidR="0005548C" w:rsidRPr="00DD7698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lastRenderedPageBreak/>
        <w:t xml:space="preserve">Gallwn ddarparu’r adroddiad hwn ar ffurfiau eraill </w:t>
      </w:r>
      <w:r w:rsidR="00282FA7" w:rsidRPr="00DD7698">
        <w:rPr>
          <w:rFonts w:ascii="Arial" w:hAnsi="Arial" w:cs="Arial"/>
          <w:sz w:val="24"/>
          <w:szCs w:val="24"/>
        </w:rPr>
        <w:t xml:space="preserve">hefyd </w:t>
      </w:r>
      <w:r w:rsidRPr="00DD7698">
        <w:rPr>
          <w:rFonts w:ascii="Arial" w:hAnsi="Arial" w:cs="Arial"/>
          <w:sz w:val="24"/>
          <w:szCs w:val="24"/>
        </w:rPr>
        <w:t xml:space="preserve">dim ond ichi ofyn. </w:t>
      </w:r>
      <w:r w:rsidR="0043183D" w:rsidRPr="00DD7698">
        <w:rPr>
          <w:rFonts w:ascii="Arial" w:hAnsi="Arial" w:cs="Arial"/>
          <w:sz w:val="24"/>
          <w:szCs w:val="24"/>
        </w:rPr>
        <w:t xml:space="preserve"> </w:t>
      </w:r>
      <w:r w:rsidRPr="00DD7698">
        <w:rPr>
          <w:rFonts w:ascii="Arial" w:hAnsi="Arial" w:cs="Arial"/>
          <w:sz w:val="24"/>
          <w:szCs w:val="24"/>
        </w:rPr>
        <w:t>Cysylltwch â</w:t>
      </w:r>
      <w:r w:rsidR="0005548C" w:rsidRPr="00DD7698">
        <w:rPr>
          <w:rFonts w:ascii="Arial" w:hAnsi="Arial" w:cs="Arial"/>
          <w:sz w:val="24"/>
          <w:szCs w:val="24"/>
        </w:rPr>
        <w:t>:</w:t>
      </w:r>
    </w:p>
    <w:p w14:paraId="00671339" w14:textId="77777777" w:rsidR="0005548C" w:rsidRPr="00DD7698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</w:p>
    <w:p w14:paraId="0D590FFB" w14:textId="0411712B" w:rsidR="0005548C" w:rsidRPr="00DD7698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Y Rheolwr Gwasanaethau Democrataidd</w:t>
      </w:r>
    </w:p>
    <w:p w14:paraId="2CC6D259" w14:textId="77777777" w:rsidR="0005548C" w:rsidRPr="00DD7698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Awdurdod Parc Cenedlaethol Arfordir Penfro</w:t>
      </w:r>
    </w:p>
    <w:p w14:paraId="62807116" w14:textId="77777777" w:rsidR="0005548C" w:rsidRPr="00DD7698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 xml:space="preserve">Parc </w:t>
      </w:r>
      <w:proofErr w:type="spellStart"/>
      <w:r w:rsidRPr="00DD7698">
        <w:rPr>
          <w:rFonts w:ascii="Arial" w:hAnsi="Arial" w:cs="Arial"/>
          <w:sz w:val="24"/>
          <w:szCs w:val="24"/>
        </w:rPr>
        <w:t>Llanion</w:t>
      </w:r>
      <w:proofErr w:type="spellEnd"/>
    </w:p>
    <w:p w14:paraId="747F335A" w14:textId="77777777" w:rsidR="0005548C" w:rsidRPr="00DD7698" w:rsidRDefault="00BA0996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Doc Penfro</w:t>
      </w:r>
    </w:p>
    <w:p w14:paraId="4EE20625" w14:textId="77777777" w:rsidR="0005548C" w:rsidRPr="00DD7698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SA72 6DY</w:t>
      </w:r>
    </w:p>
    <w:p w14:paraId="50129C6C" w14:textId="77777777" w:rsidR="0005548C" w:rsidRPr="00DD7698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</w:p>
    <w:p w14:paraId="7507B30C" w14:textId="4E5C7D73" w:rsidR="0005548C" w:rsidRPr="00DD7698" w:rsidRDefault="0005548C" w:rsidP="00005E92">
      <w:pPr>
        <w:spacing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E</w:t>
      </w:r>
      <w:r w:rsidR="00CF487D" w:rsidRPr="00DD7698">
        <w:rPr>
          <w:rFonts w:ascii="Arial" w:hAnsi="Arial" w:cs="Arial"/>
          <w:sz w:val="24"/>
          <w:szCs w:val="24"/>
        </w:rPr>
        <w:t>-bost</w:t>
      </w:r>
      <w:r w:rsidRPr="00DD7698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C673E8" w:rsidRPr="00DD7698">
          <w:rPr>
            <w:rStyle w:val="Hyperlink"/>
            <w:rFonts w:ascii="Arial" w:hAnsi="Arial" w:cs="Arial"/>
            <w:sz w:val="24"/>
            <w:szCs w:val="24"/>
          </w:rPr>
          <w:t>carolinel@arfordirpenfro.org.uk</w:t>
        </w:r>
      </w:hyperlink>
      <w:r w:rsidR="00C673E8" w:rsidRPr="00DD7698">
        <w:rPr>
          <w:rFonts w:ascii="Arial" w:hAnsi="Arial" w:cs="Arial"/>
          <w:sz w:val="24"/>
          <w:szCs w:val="24"/>
        </w:rPr>
        <w:t xml:space="preserve"> </w:t>
      </w:r>
    </w:p>
    <w:p w14:paraId="436CCF11" w14:textId="77777777" w:rsidR="0005548C" w:rsidRPr="00DD7698" w:rsidRDefault="0005548C" w:rsidP="0005548C">
      <w:pPr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br w:type="page"/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5548C" w:rsidRPr="00DD7698" w14:paraId="6E6A075D" w14:textId="77777777" w:rsidTr="00FD19E5">
        <w:tc>
          <w:tcPr>
            <w:tcW w:w="9242" w:type="dxa"/>
            <w:shd w:val="clear" w:color="auto" w:fill="0000FF"/>
          </w:tcPr>
          <w:p w14:paraId="405094D2" w14:textId="77777777" w:rsidR="0005548C" w:rsidRPr="00DD7698" w:rsidRDefault="00C85AA8" w:rsidP="00C85AA8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698">
              <w:rPr>
                <w:rFonts w:ascii="Arial" w:hAnsi="Arial" w:cs="Arial"/>
                <w:b/>
                <w:sz w:val="28"/>
                <w:szCs w:val="28"/>
              </w:rPr>
              <w:lastRenderedPageBreak/>
              <w:t>CRYNODEB GWEITHREDOL</w:t>
            </w:r>
          </w:p>
        </w:tc>
      </w:tr>
    </w:tbl>
    <w:p w14:paraId="74A97B22" w14:textId="77777777" w:rsidR="0005548C" w:rsidRPr="00DD7698" w:rsidRDefault="0005548C" w:rsidP="00860D68">
      <w:pPr>
        <w:spacing w:after="0"/>
        <w:rPr>
          <w:rFonts w:ascii="Arial" w:hAnsi="Arial" w:cs="Arial"/>
          <w:sz w:val="24"/>
          <w:szCs w:val="24"/>
        </w:rPr>
      </w:pPr>
    </w:p>
    <w:p w14:paraId="24E5CD66" w14:textId="77777777" w:rsidR="00DE1A08" w:rsidRPr="00DD7698" w:rsidRDefault="00DE1A08" w:rsidP="00860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 xml:space="preserve">Mae Mesur y Gymraeg (Cymru) </w:t>
      </w:r>
      <w:r w:rsidR="0005548C" w:rsidRPr="00DD7698">
        <w:rPr>
          <w:rFonts w:ascii="Arial" w:hAnsi="Arial" w:cs="Arial"/>
          <w:sz w:val="24"/>
          <w:szCs w:val="24"/>
        </w:rPr>
        <w:t xml:space="preserve">2011 </w:t>
      </w:r>
      <w:r w:rsidRPr="00DD7698">
        <w:rPr>
          <w:rFonts w:ascii="Arial" w:hAnsi="Arial" w:cs="Arial"/>
          <w:sz w:val="24"/>
          <w:szCs w:val="24"/>
        </w:rPr>
        <w:t>yn gosod fframwaith cyfreithiol sy’n rhoi dyletswydd ar yr holl awdurdodau lleol ac Awdurdodau Parc Cenedlaethol yng Nghymru, ynghyd â Gweinidogion Cymru, i gydymffurfio â Safonau’r Gymraeg.</w:t>
      </w:r>
    </w:p>
    <w:p w14:paraId="1F059A3F" w14:textId="77777777" w:rsidR="00DE1A08" w:rsidRPr="00DD7698" w:rsidRDefault="00DE1A08" w:rsidP="00860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2FCB3" w14:textId="77777777" w:rsidR="00E86283" w:rsidRPr="00DD7698" w:rsidRDefault="00E86283" w:rsidP="00DD7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Mae Awdurdod Parc Cenedlaethol Arfordir Penfro wedi ymrwymo’n llwyr i’r egwyddor o alluogi a chefnogi siaradwyr Cymraeg i ddefnyddio’u hiaith ym mhob agwedd o’u bywydau ac yn cydnabod ei gyfrifoldeb i hwyluso a hyrwyddo’r defnydd hwn.</w:t>
      </w:r>
    </w:p>
    <w:p w14:paraId="2421EB15" w14:textId="77777777" w:rsidR="00CA734D" w:rsidRPr="00DD7698" w:rsidRDefault="00CA734D" w:rsidP="00860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44A9D" w14:textId="7F354961" w:rsidR="0005548C" w:rsidRPr="00DD7698" w:rsidRDefault="00DD7698" w:rsidP="00DD7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0E70">
        <w:rPr>
          <w:rFonts w:ascii="Arial" w:hAnsi="Arial" w:cs="Arial"/>
          <w:sz w:val="24"/>
          <w:szCs w:val="24"/>
        </w:rPr>
        <w:t>N</w:t>
      </w:r>
      <w:r w:rsidR="00CA734D" w:rsidRPr="00410E70">
        <w:rPr>
          <w:rFonts w:ascii="Arial" w:hAnsi="Arial" w:cs="Arial"/>
          <w:sz w:val="24"/>
          <w:szCs w:val="24"/>
        </w:rPr>
        <w:t>od yr</w:t>
      </w:r>
      <w:r w:rsidR="00CA734D" w:rsidRPr="00DD7698">
        <w:rPr>
          <w:rFonts w:ascii="Arial" w:hAnsi="Arial" w:cs="Arial"/>
          <w:sz w:val="24"/>
          <w:szCs w:val="24"/>
        </w:rPr>
        <w:t xml:space="preserve"> Awdurdod yw galluogi ein </w:t>
      </w:r>
      <w:r w:rsidR="001506F0" w:rsidRPr="00DD7698">
        <w:rPr>
          <w:rFonts w:ascii="Arial" w:hAnsi="Arial" w:cs="Arial"/>
          <w:sz w:val="24"/>
          <w:szCs w:val="24"/>
        </w:rPr>
        <w:t>rhanddeiliaid</w:t>
      </w:r>
      <w:r w:rsidR="00CA734D" w:rsidRPr="00DD7698">
        <w:rPr>
          <w:rFonts w:ascii="Arial" w:hAnsi="Arial" w:cs="Arial"/>
          <w:sz w:val="24"/>
          <w:szCs w:val="24"/>
        </w:rPr>
        <w:t xml:space="preserve"> i ddefnyddio’r iaith (Cymraeg neu Saesneg) y maent fwyaf cyfforddus yn ei defnyddio. </w:t>
      </w:r>
      <w:r w:rsidR="0043183D" w:rsidRPr="00DD7698">
        <w:rPr>
          <w:rFonts w:ascii="Arial" w:hAnsi="Arial" w:cs="Arial"/>
          <w:sz w:val="24"/>
          <w:szCs w:val="24"/>
        </w:rPr>
        <w:t xml:space="preserve"> </w:t>
      </w:r>
      <w:r w:rsidR="00E86283" w:rsidRPr="00DD7698">
        <w:rPr>
          <w:rFonts w:ascii="Arial" w:hAnsi="Arial" w:cs="Arial"/>
          <w:sz w:val="24"/>
          <w:szCs w:val="24"/>
        </w:rPr>
        <w:t>Safonau’r Gymraeg sy’n gosod y fframwaith cyfreithiol ac mae’r adroddiad hwn yn nodi sut mae’r Awdurdod yn cydymffurfio â’r Safonau sy’n ofynnol o dan y Mesur hwnnw.</w:t>
      </w:r>
      <w:r w:rsidR="00CA734D" w:rsidRPr="00DD7698">
        <w:rPr>
          <w:rFonts w:ascii="Arial" w:hAnsi="Arial" w:cs="Arial"/>
          <w:sz w:val="24"/>
          <w:szCs w:val="24"/>
        </w:rPr>
        <w:t xml:space="preserve"> </w:t>
      </w:r>
      <w:r w:rsidR="0043183D" w:rsidRPr="00DD7698">
        <w:rPr>
          <w:rFonts w:ascii="Arial" w:hAnsi="Arial" w:cs="Arial"/>
          <w:sz w:val="24"/>
          <w:szCs w:val="24"/>
        </w:rPr>
        <w:t xml:space="preserve"> </w:t>
      </w:r>
      <w:r w:rsidR="00CA734D" w:rsidRPr="00DD7698">
        <w:rPr>
          <w:rFonts w:ascii="Arial" w:hAnsi="Arial" w:cs="Arial"/>
          <w:sz w:val="24"/>
          <w:szCs w:val="24"/>
        </w:rPr>
        <w:t>Mae’r Awdurdod yn cydnabod ei fod wedi gwneud cynnydd ond bod gwelliannau i’w gwneud o hyd.</w:t>
      </w:r>
    </w:p>
    <w:p w14:paraId="0AEF358A" w14:textId="11149170" w:rsidR="0005548C" w:rsidRPr="00DD7698" w:rsidRDefault="0005548C" w:rsidP="0005548C">
      <w:pPr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DD7698" w14:paraId="2839CE36" w14:textId="77777777" w:rsidTr="007D7044">
        <w:tc>
          <w:tcPr>
            <w:tcW w:w="9134" w:type="dxa"/>
            <w:shd w:val="clear" w:color="auto" w:fill="0000FF"/>
          </w:tcPr>
          <w:p w14:paraId="15E5B412" w14:textId="64813D6D" w:rsidR="0005548C" w:rsidRPr="00DD7698" w:rsidRDefault="0005548C" w:rsidP="006C0220">
            <w:pPr>
              <w:pStyle w:val="NoSpacing1"/>
              <w:tabs>
                <w:tab w:val="left" w:pos="687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1.</w:t>
            </w: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D41961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RHAGAIR</w:t>
            </w:r>
            <w:r w:rsidR="00844D8F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/</w:t>
            </w:r>
            <w:r w:rsidR="000F1F02" w:rsidRPr="00DD7698">
              <w:rPr>
                <w:rFonts w:ascii="Arial" w:hAnsi="Arial" w:cs="Arial"/>
                <w:b/>
                <w:sz w:val="24"/>
                <w:szCs w:val="24"/>
              </w:rPr>
              <w:t>Y CEFNDIR</w:t>
            </w:r>
          </w:p>
        </w:tc>
      </w:tr>
    </w:tbl>
    <w:p w14:paraId="4CA8C5E2" w14:textId="77777777" w:rsidR="0005548C" w:rsidRPr="00DD7698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p w14:paraId="01BC47E5" w14:textId="77777777" w:rsidR="001C31C1" w:rsidRPr="00DD7698" w:rsidRDefault="00A0089B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1.1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1C31C1" w:rsidRPr="00DD7698">
        <w:rPr>
          <w:rFonts w:ascii="Arial" w:hAnsi="Arial" w:cs="Arial"/>
          <w:sz w:val="24"/>
          <w:szCs w:val="24"/>
          <w:lang w:val="cy-GB"/>
        </w:rPr>
        <w:t>Golyga Safonau’r Gymraeg na ddylai Awdurdod Parc Cenedlaethol Arfordir Penfro drin y Gymraeg yn llai ffafriol na’r Saesneg, ac y dylai hybu a hwyluso’r defn</w:t>
      </w:r>
      <w:r w:rsidR="004D1870" w:rsidRPr="00DD7698">
        <w:rPr>
          <w:rFonts w:ascii="Arial" w:hAnsi="Arial" w:cs="Arial"/>
          <w:sz w:val="24"/>
          <w:szCs w:val="24"/>
          <w:lang w:val="cy-GB"/>
        </w:rPr>
        <w:t>y</w:t>
      </w:r>
      <w:r w:rsidR="001C31C1" w:rsidRPr="00DD7698">
        <w:rPr>
          <w:rFonts w:ascii="Arial" w:hAnsi="Arial" w:cs="Arial"/>
          <w:sz w:val="24"/>
          <w:szCs w:val="24"/>
          <w:lang w:val="cy-GB"/>
        </w:rPr>
        <w:t xml:space="preserve">dd o’r </w:t>
      </w:r>
      <w:r w:rsidR="004D1870" w:rsidRPr="00DD7698">
        <w:rPr>
          <w:rFonts w:ascii="Arial" w:hAnsi="Arial" w:cs="Arial"/>
          <w:sz w:val="24"/>
          <w:szCs w:val="24"/>
          <w:lang w:val="cy-GB"/>
        </w:rPr>
        <w:t>Gymraeg er mwyn ei gwneud yn haw</w:t>
      </w:r>
      <w:r w:rsidR="001C31C1" w:rsidRPr="00DD7698">
        <w:rPr>
          <w:rFonts w:ascii="Arial" w:hAnsi="Arial" w:cs="Arial"/>
          <w:sz w:val="24"/>
          <w:szCs w:val="24"/>
          <w:lang w:val="cy-GB"/>
        </w:rPr>
        <w:t>s i bob</w:t>
      </w:r>
      <w:r w:rsidR="004D1870" w:rsidRPr="00DD7698">
        <w:rPr>
          <w:rFonts w:ascii="Arial" w:hAnsi="Arial" w:cs="Arial"/>
          <w:sz w:val="24"/>
          <w:szCs w:val="24"/>
          <w:lang w:val="cy-GB"/>
        </w:rPr>
        <w:t>l</w:t>
      </w:r>
      <w:r w:rsidR="001C31C1" w:rsidRPr="00DD7698">
        <w:rPr>
          <w:rFonts w:ascii="Arial" w:hAnsi="Arial" w:cs="Arial"/>
          <w:sz w:val="24"/>
          <w:szCs w:val="24"/>
          <w:lang w:val="cy-GB"/>
        </w:rPr>
        <w:t xml:space="preserve"> ei defnyddio yn eu bywydau beunyddiol.</w:t>
      </w:r>
    </w:p>
    <w:p w14:paraId="2F1ED909" w14:textId="77777777" w:rsidR="001C31C1" w:rsidRPr="00DD7698" w:rsidRDefault="001C31C1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D78F4A1" w14:textId="77777777" w:rsidR="0005548C" w:rsidRPr="00DD7698" w:rsidRDefault="0005548C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1.2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014FE6" w:rsidRPr="00DD7698">
        <w:rPr>
          <w:rFonts w:ascii="Arial" w:hAnsi="Arial" w:cs="Arial"/>
          <w:sz w:val="24"/>
          <w:szCs w:val="24"/>
          <w:lang w:val="cy-GB"/>
        </w:rPr>
        <w:t>Yn fras, mae pum maes o Safonau</w:t>
      </w:r>
      <w:r w:rsidRPr="00DD7698">
        <w:rPr>
          <w:rFonts w:ascii="Arial" w:hAnsi="Arial" w:cs="Arial"/>
          <w:sz w:val="24"/>
          <w:szCs w:val="24"/>
          <w:lang w:val="cy-GB"/>
        </w:rPr>
        <w:t>:</w:t>
      </w:r>
    </w:p>
    <w:p w14:paraId="344DA479" w14:textId="77777777" w:rsidR="0005548C" w:rsidRPr="00DD7698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p w14:paraId="21AB8396" w14:textId="77777777" w:rsidR="0005548C" w:rsidRPr="00DD7698" w:rsidRDefault="005D0EF7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b/>
          <w:sz w:val="24"/>
          <w:szCs w:val="24"/>
          <w:lang w:val="cy-GB"/>
        </w:rPr>
        <w:t>Cyflenwi gwasanaethau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, 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sy’n canolbwyntio ar ddarparu gwasanaethau, caffael, </w:t>
      </w:r>
      <w:r w:rsidR="00625928" w:rsidRPr="00DD7698">
        <w:rPr>
          <w:rFonts w:ascii="Arial" w:hAnsi="Arial" w:cs="Arial"/>
          <w:sz w:val="24"/>
          <w:szCs w:val="24"/>
          <w:lang w:val="cy-GB"/>
        </w:rPr>
        <w:t xml:space="preserve">a </w:t>
      </w:r>
      <w:r w:rsidRPr="00DD7698">
        <w:rPr>
          <w:rFonts w:ascii="Arial" w:hAnsi="Arial" w:cs="Arial"/>
          <w:sz w:val="24"/>
          <w:szCs w:val="24"/>
          <w:lang w:val="cy-GB"/>
        </w:rPr>
        <w:t>hunaniaeth gorfforaethol</w:t>
      </w:r>
    </w:p>
    <w:p w14:paraId="4BE3CBDC" w14:textId="77777777" w:rsidR="0005548C" w:rsidRPr="00DD7698" w:rsidRDefault="005D0EF7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b/>
          <w:sz w:val="24"/>
          <w:szCs w:val="24"/>
          <w:lang w:val="cy-GB"/>
        </w:rPr>
        <w:t>Llunio polisi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, </w:t>
      </w:r>
      <w:r w:rsidRPr="00DD7698">
        <w:rPr>
          <w:rFonts w:ascii="Arial" w:hAnsi="Arial" w:cs="Arial"/>
          <w:sz w:val="24"/>
          <w:szCs w:val="24"/>
          <w:lang w:val="cy-GB"/>
        </w:rPr>
        <w:t>sy’</w:t>
      </w:r>
      <w:r w:rsidR="00B93B55" w:rsidRPr="00DD7698">
        <w:rPr>
          <w:rFonts w:ascii="Arial" w:hAnsi="Arial" w:cs="Arial"/>
          <w:sz w:val="24"/>
          <w:szCs w:val="24"/>
          <w:lang w:val="cy-GB"/>
        </w:rPr>
        <w:t>n canolbwyntio</w:t>
      </w:r>
      <w:r w:rsidR="001D36BA" w:rsidRPr="00DD7698">
        <w:rPr>
          <w:rFonts w:ascii="Arial" w:hAnsi="Arial" w:cs="Arial"/>
          <w:sz w:val="24"/>
          <w:szCs w:val="24"/>
          <w:lang w:val="cy-GB"/>
        </w:rPr>
        <w:t xml:space="preserve"> ar g</w:t>
      </w:r>
      <w:r w:rsidRPr="00DD7698">
        <w:rPr>
          <w:rFonts w:ascii="Arial" w:hAnsi="Arial" w:cs="Arial"/>
          <w:sz w:val="24"/>
          <w:szCs w:val="24"/>
          <w:lang w:val="cy-GB"/>
        </w:rPr>
        <w:t>ynnal asesiad o</w:t>
      </w:r>
      <w:r w:rsidR="00C278D4" w:rsidRPr="00DD7698">
        <w:rPr>
          <w:rFonts w:ascii="Arial" w:hAnsi="Arial" w:cs="Arial"/>
          <w:sz w:val="24"/>
          <w:szCs w:val="24"/>
          <w:lang w:val="cy-GB"/>
        </w:rPr>
        <w:t>’r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effaith ar y Gymraeg wrth wneud penderfyniadau polisi, a chymryd camau cadarnhaol i hybu’r defnydd o’r Gymraeg</w:t>
      </w:r>
    </w:p>
    <w:p w14:paraId="7D10A3DD" w14:textId="77777777" w:rsidR="0005548C" w:rsidRPr="00DD7698" w:rsidRDefault="00B93B55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b/>
          <w:sz w:val="24"/>
          <w:szCs w:val="24"/>
          <w:lang w:val="cy-GB"/>
        </w:rPr>
        <w:t>Gweithredol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, </w:t>
      </w:r>
      <w:r w:rsidRPr="00DD7698">
        <w:rPr>
          <w:rFonts w:ascii="Arial" w:hAnsi="Arial" w:cs="Arial"/>
          <w:sz w:val="24"/>
          <w:szCs w:val="24"/>
          <w:lang w:val="cy-GB"/>
        </w:rPr>
        <w:t>sy’</w:t>
      </w:r>
      <w:r w:rsidR="006E13D7" w:rsidRPr="00DD7698">
        <w:rPr>
          <w:rFonts w:ascii="Arial" w:hAnsi="Arial" w:cs="Arial"/>
          <w:sz w:val="24"/>
          <w:szCs w:val="24"/>
          <w:lang w:val="cy-GB"/>
        </w:rPr>
        <w:t>n canolbwyntio ar hybu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a hwyluso’r defnydd o’r Gymraeg o ran staff yr Awdurdod a gweithgareddau mewnol </w:t>
      </w:r>
    </w:p>
    <w:p w14:paraId="026B598A" w14:textId="77777777" w:rsidR="0005548C" w:rsidRPr="00DD7698" w:rsidRDefault="00B93B55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b/>
          <w:sz w:val="24"/>
          <w:szCs w:val="24"/>
          <w:lang w:val="cy-GB"/>
        </w:rPr>
        <w:t>Hybu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, </w:t>
      </w:r>
      <w:r w:rsidRPr="00DD7698">
        <w:rPr>
          <w:rFonts w:ascii="Arial" w:hAnsi="Arial" w:cs="Arial"/>
          <w:sz w:val="24"/>
          <w:szCs w:val="24"/>
          <w:lang w:val="cy-GB"/>
        </w:rPr>
        <w:t>sy’</w:t>
      </w:r>
      <w:r w:rsidR="006E13D7" w:rsidRPr="00DD7698">
        <w:rPr>
          <w:rFonts w:ascii="Arial" w:hAnsi="Arial" w:cs="Arial"/>
          <w:sz w:val="24"/>
          <w:szCs w:val="24"/>
          <w:lang w:val="cy-GB"/>
        </w:rPr>
        <w:t>n canolbwyntio ar hybu neu hwyluso’r defnydd o’r Gymraeg yn ehangach</w:t>
      </w:r>
    </w:p>
    <w:p w14:paraId="6B56A72C" w14:textId="77777777" w:rsidR="0005548C" w:rsidRPr="00DD7698" w:rsidRDefault="006E13D7" w:rsidP="009D2BAF">
      <w:pPr>
        <w:pStyle w:val="NoSpacing1"/>
        <w:numPr>
          <w:ilvl w:val="0"/>
          <w:numId w:val="1"/>
        </w:numPr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b/>
          <w:sz w:val="24"/>
          <w:szCs w:val="24"/>
          <w:lang w:val="cy-GB"/>
        </w:rPr>
        <w:t>Cadw cofnodion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, </w:t>
      </w:r>
      <w:r w:rsidRPr="00DD7698">
        <w:rPr>
          <w:rFonts w:ascii="Arial" w:hAnsi="Arial" w:cs="Arial"/>
          <w:sz w:val="24"/>
          <w:szCs w:val="24"/>
          <w:lang w:val="cy-GB"/>
        </w:rPr>
        <w:t>sy’n canolbwyntio ar gadw cofnodion ynghylch sut y mae’r Awdurdod yn cydymffurfio â’r Safonau a bennwyd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76582AFC" w14:textId="77777777" w:rsidR="0005548C" w:rsidRPr="00DD7698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p w14:paraId="2F75FAF6" w14:textId="56E97513" w:rsidR="0005548C" w:rsidRPr="00DD7698" w:rsidRDefault="00A0089B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1.3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A919BA" w:rsidRPr="00DD7698">
        <w:rPr>
          <w:rFonts w:ascii="Arial" w:hAnsi="Arial" w:cs="Arial"/>
          <w:sz w:val="24"/>
          <w:szCs w:val="24"/>
          <w:lang w:val="cy-GB"/>
        </w:rPr>
        <w:t xml:space="preserve">Gosodwyd 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170 </w:t>
      </w:r>
      <w:r w:rsidR="00A919BA" w:rsidRPr="00DD7698">
        <w:rPr>
          <w:rFonts w:ascii="Arial" w:hAnsi="Arial" w:cs="Arial"/>
          <w:sz w:val="24"/>
          <w:szCs w:val="24"/>
          <w:lang w:val="cy-GB"/>
        </w:rPr>
        <w:t xml:space="preserve">o </w:t>
      </w:r>
      <w:r w:rsidR="0005548C" w:rsidRPr="00DD7698">
        <w:rPr>
          <w:rFonts w:ascii="Arial" w:hAnsi="Arial" w:cs="Arial"/>
          <w:sz w:val="24"/>
          <w:szCs w:val="24"/>
          <w:lang w:val="cy-GB"/>
        </w:rPr>
        <w:t>S</w:t>
      </w:r>
      <w:r w:rsidR="00CD06FE" w:rsidRPr="00DD7698">
        <w:rPr>
          <w:rFonts w:ascii="Arial" w:hAnsi="Arial" w:cs="Arial"/>
          <w:sz w:val="24"/>
          <w:szCs w:val="24"/>
          <w:lang w:val="cy-GB"/>
        </w:rPr>
        <w:t>afonau ar yr Awdurdod, a p</w:t>
      </w:r>
      <w:r w:rsidR="00A919BA" w:rsidRPr="00DD7698">
        <w:rPr>
          <w:rFonts w:ascii="Arial" w:hAnsi="Arial" w:cs="Arial"/>
          <w:sz w:val="24"/>
          <w:szCs w:val="24"/>
          <w:lang w:val="cy-GB"/>
        </w:rPr>
        <w:t>h</w:t>
      </w:r>
      <w:r w:rsidR="00CD06FE" w:rsidRPr="00DD7698">
        <w:rPr>
          <w:rFonts w:ascii="Arial" w:hAnsi="Arial" w:cs="Arial"/>
          <w:sz w:val="24"/>
          <w:szCs w:val="24"/>
          <w:lang w:val="cy-GB"/>
        </w:rPr>
        <w:t>e</w:t>
      </w:r>
      <w:r w:rsidR="00A919BA" w:rsidRPr="00DD7698">
        <w:rPr>
          <w:rFonts w:ascii="Arial" w:hAnsi="Arial" w:cs="Arial"/>
          <w:sz w:val="24"/>
          <w:szCs w:val="24"/>
          <w:lang w:val="cy-GB"/>
        </w:rPr>
        <w:t>nnwyd</w:t>
      </w:r>
      <w:r w:rsidR="00CD06FE" w:rsidRPr="00DD7698">
        <w:rPr>
          <w:rFonts w:ascii="Arial" w:hAnsi="Arial" w:cs="Arial"/>
          <w:sz w:val="24"/>
          <w:szCs w:val="24"/>
          <w:lang w:val="cy-GB"/>
        </w:rPr>
        <w:t xml:space="preserve"> dyddiad </w:t>
      </w:r>
      <w:r w:rsidR="00A919BA" w:rsidRPr="00DD7698">
        <w:rPr>
          <w:rFonts w:ascii="Arial" w:hAnsi="Arial" w:cs="Arial"/>
          <w:sz w:val="24"/>
          <w:szCs w:val="24"/>
          <w:lang w:val="cy-GB"/>
        </w:rPr>
        <w:t xml:space="preserve">gweithredu cychwynnol o 30 Mawrth 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2016.  </w:t>
      </w:r>
      <w:r w:rsidR="00CD06FE" w:rsidRPr="00DD7698">
        <w:rPr>
          <w:rFonts w:ascii="Arial" w:hAnsi="Arial" w:cs="Arial"/>
          <w:sz w:val="24"/>
          <w:szCs w:val="24"/>
          <w:lang w:val="cy-GB"/>
        </w:rPr>
        <w:t xml:space="preserve">Mae rhestr lawn o’r </w:t>
      </w:r>
      <w:hyperlink r:id="rId10" w:history="1">
        <w:r w:rsidR="00CD06FE" w:rsidRPr="00DD7698">
          <w:rPr>
            <w:rStyle w:val="Hyperlink"/>
            <w:rFonts w:ascii="Arial" w:hAnsi="Arial" w:cs="Arial"/>
            <w:sz w:val="24"/>
            <w:szCs w:val="24"/>
            <w:lang w:val="cy-GB"/>
          </w:rPr>
          <w:t>Safonau</w:t>
        </w:r>
      </w:hyperlink>
      <w:r w:rsidR="00CD06FE" w:rsidRPr="00DD7698">
        <w:rPr>
          <w:rFonts w:ascii="Arial" w:hAnsi="Arial" w:cs="Arial"/>
          <w:sz w:val="24"/>
          <w:szCs w:val="24"/>
          <w:lang w:val="cy-GB"/>
        </w:rPr>
        <w:t xml:space="preserve"> y mae gofyn i</w:t>
      </w:r>
      <w:r w:rsidR="00BE1889" w:rsidRPr="00DD7698">
        <w:rPr>
          <w:rFonts w:ascii="Arial" w:hAnsi="Arial" w:cs="Arial"/>
          <w:sz w:val="24"/>
          <w:szCs w:val="24"/>
          <w:lang w:val="cy-GB"/>
        </w:rPr>
        <w:t>’r Awdurdod gydym</w:t>
      </w:r>
      <w:r w:rsidR="00CD06FE" w:rsidRPr="00DD7698">
        <w:rPr>
          <w:rFonts w:ascii="Arial" w:hAnsi="Arial" w:cs="Arial"/>
          <w:sz w:val="24"/>
          <w:szCs w:val="24"/>
          <w:lang w:val="cy-GB"/>
        </w:rPr>
        <w:t>ffurfio â hwy ar ein gwefan ac ar e</w:t>
      </w:r>
      <w:r w:rsidR="00BE1889" w:rsidRPr="00DD7698">
        <w:rPr>
          <w:rFonts w:ascii="Arial" w:hAnsi="Arial" w:cs="Arial"/>
          <w:sz w:val="24"/>
          <w:szCs w:val="24"/>
          <w:lang w:val="cy-GB"/>
        </w:rPr>
        <w:t>in mewnrwyd ar gyfer staff.</w:t>
      </w:r>
    </w:p>
    <w:p w14:paraId="5C297B1E" w14:textId="77777777" w:rsidR="00CD06FE" w:rsidRPr="00DD7698" w:rsidRDefault="00CD06FE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E65203D" w14:textId="0C0D4C25" w:rsidR="00BE1889" w:rsidRPr="00DD7698" w:rsidRDefault="00A0089B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1.4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BE1889" w:rsidRPr="00DD7698">
        <w:rPr>
          <w:rFonts w:ascii="Arial" w:hAnsi="Arial" w:cs="Arial"/>
          <w:sz w:val="24"/>
          <w:szCs w:val="24"/>
          <w:lang w:val="cy-GB"/>
        </w:rPr>
        <w:t xml:space="preserve">Mae Safonau 158, 164 a </w:t>
      </w:r>
      <w:r w:rsidR="0005548C" w:rsidRPr="00DD7698">
        <w:rPr>
          <w:rFonts w:ascii="Arial" w:hAnsi="Arial" w:cs="Arial"/>
          <w:sz w:val="24"/>
          <w:szCs w:val="24"/>
          <w:lang w:val="cy-GB"/>
        </w:rPr>
        <w:t xml:space="preserve">170 </w:t>
      </w:r>
      <w:r w:rsidR="00BE1889" w:rsidRPr="00DD7698">
        <w:rPr>
          <w:rFonts w:ascii="Arial" w:hAnsi="Arial" w:cs="Arial"/>
          <w:sz w:val="24"/>
          <w:szCs w:val="24"/>
          <w:lang w:val="cy-GB"/>
        </w:rPr>
        <w:t>yn pennu bod yn rhaid i’r Awdurdod gyhoeddi adroddiad blynyddol erbyn 30 Mehefin bob blwyddyn sy’n ymwneud â’r flwyddyn ariannol flaenorol.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C278D4" w:rsidRPr="00DD7698">
        <w:rPr>
          <w:rFonts w:ascii="Arial" w:hAnsi="Arial" w:cs="Arial"/>
          <w:sz w:val="24"/>
          <w:szCs w:val="24"/>
          <w:lang w:val="cy-GB"/>
        </w:rPr>
        <w:t xml:space="preserve"> Dyma’</w:t>
      </w:r>
      <w:r w:rsidR="00BE1889" w:rsidRPr="00DD7698">
        <w:rPr>
          <w:rFonts w:ascii="Arial" w:hAnsi="Arial" w:cs="Arial"/>
          <w:sz w:val="24"/>
          <w:szCs w:val="24"/>
          <w:lang w:val="cy-GB"/>
        </w:rPr>
        <w:t>r</w:t>
      </w:r>
      <w:r w:rsidR="00286104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3961CD" w:rsidRPr="00DD7698">
        <w:rPr>
          <w:rFonts w:ascii="Arial" w:hAnsi="Arial" w:cs="Arial"/>
          <w:sz w:val="24"/>
          <w:szCs w:val="24"/>
          <w:lang w:val="cy-GB"/>
        </w:rPr>
        <w:t>nawfed</w:t>
      </w:r>
      <w:r w:rsidR="00BE1889" w:rsidRPr="00DD7698">
        <w:rPr>
          <w:rFonts w:ascii="Arial" w:hAnsi="Arial" w:cs="Arial"/>
          <w:sz w:val="24"/>
          <w:szCs w:val="24"/>
          <w:lang w:val="cy-GB"/>
        </w:rPr>
        <w:t xml:space="preserve"> adroddiad blynyddol ers cyflwyno’r Safonau, ac mae</w:t>
      </w:r>
      <w:r w:rsidR="00701D7E" w:rsidRPr="00DD7698">
        <w:rPr>
          <w:rFonts w:ascii="Arial" w:hAnsi="Arial" w:cs="Arial"/>
          <w:sz w:val="24"/>
          <w:szCs w:val="24"/>
          <w:lang w:val="cy-GB"/>
        </w:rPr>
        <w:t>’</w:t>
      </w:r>
      <w:r w:rsidR="00BE1889" w:rsidRPr="00DD7698">
        <w:rPr>
          <w:rFonts w:ascii="Arial" w:hAnsi="Arial" w:cs="Arial"/>
          <w:sz w:val="24"/>
          <w:szCs w:val="24"/>
          <w:lang w:val="cy-GB"/>
        </w:rPr>
        <w:t xml:space="preserve">r adroddiad yn canolbwyntio ar y </w:t>
      </w:r>
      <w:r w:rsidR="00701D7E" w:rsidRPr="00DD7698">
        <w:rPr>
          <w:rFonts w:ascii="Arial" w:hAnsi="Arial" w:cs="Arial"/>
          <w:sz w:val="24"/>
          <w:szCs w:val="24"/>
          <w:lang w:val="cy-GB"/>
        </w:rPr>
        <w:t>c</w:t>
      </w:r>
      <w:r w:rsidR="00BE1889" w:rsidRPr="00DD7698">
        <w:rPr>
          <w:rFonts w:ascii="Arial" w:hAnsi="Arial" w:cs="Arial"/>
          <w:sz w:val="24"/>
          <w:szCs w:val="24"/>
          <w:lang w:val="cy-GB"/>
        </w:rPr>
        <w:t>yfno</w:t>
      </w:r>
      <w:r w:rsidR="00701D7E" w:rsidRPr="00DD7698">
        <w:rPr>
          <w:rFonts w:ascii="Arial" w:hAnsi="Arial" w:cs="Arial"/>
          <w:sz w:val="24"/>
          <w:szCs w:val="24"/>
          <w:lang w:val="cy-GB"/>
        </w:rPr>
        <w:t xml:space="preserve">d rhwng </w:t>
      </w:r>
      <w:r w:rsidR="00D56045" w:rsidRPr="00DD7698">
        <w:rPr>
          <w:rFonts w:ascii="Arial" w:hAnsi="Arial" w:cs="Arial"/>
          <w:sz w:val="24"/>
          <w:szCs w:val="24"/>
          <w:lang w:val="cy-GB"/>
        </w:rPr>
        <w:t>0</w:t>
      </w:r>
      <w:r w:rsidR="004A3FE3" w:rsidRPr="00DD7698">
        <w:rPr>
          <w:rFonts w:ascii="Arial" w:hAnsi="Arial" w:cs="Arial"/>
          <w:sz w:val="24"/>
          <w:szCs w:val="24"/>
          <w:lang w:val="cy-GB"/>
        </w:rPr>
        <w:t>1 Ebrill 202</w:t>
      </w:r>
      <w:r w:rsidR="005E3DC9" w:rsidRPr="00DD7698">
        <w:rPr>
          <w:rFonts w:ascii="Arial" w:hAnsi="Arial" w:cs="Arial"/>
          <w:sz w:val="24"/>
          <w:szCs w:val="24"/>
          <w:lang w:val="cy-GB"/>
        </w:rPr>
        <w:t>3</w:t>
      </w:r>
      <w:r w:rsidR="00701D7E" w:rsidRPr="00DD7698">
        <w:rPr>
          <w:rFonts w:ascii="Arial" w:hAnsi="Arial" w:cs="Arial"/>
          <w:sz w:val="24"/>
          <w:szCs w:val="24"/>
          <w:lang w:val="cy-GB"/>
        </w:rPr>
        <w:t xml:space="preserve"> a 31 Mawrt</w:t>
      </w:r>
      <w:r w:rsidR="00BE1889" w:rsidRPr="00DD7698">
        <w:rPr>
          <w:rFonts w:ascii="Arial" w:hAnsi="Arial" w:cs="Arial"/>
          <w:sz w:val="24"/>
          <w:szCs w:val="24"/>
          <w:lang w:val="cy-GB"/>
        </w:rPr>
        <w:t>h 20</w:t>
      </w:r>
      <w:r w:rsidR="00D56045" w:rsidRPr="00DD7698">
        <w:rPr>
          <w:rFonts w:ascii="Arial" w:hAnsi="Arial" w:cs="Arial"/>
          <w:sz w:val="24"/>
          <w:szCs w:val="24"/>
          <w:lang w:val="cy-GB"/>
        </w:rPr>
        <w:t>2</w:t>
      </w:r>
      <w:r w:rsidR="005E3DC9" w:rsidRPr="00DD7698">
        <w:rPr>
          <w:rFonts w:ascii="Arial" w:hAnsi="Arial" w:cs="Arial"/>
          <w:sz w:val="24"/>
          <w:szCs w:val="24"/>
          <w:lang w:val="cy-GB"/>
        </w:rPr>
        <w:t>4</w:t>
      </w:r>
      <w:r w:rsidR="00BE1889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6D4D233C" w14:textId="77777777" w:rsidR="00844D8F" w:rsidRPr="00DD7698" w:rsidRDefault="00844D8F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0" w:name="_Hlk168044198"/>
    </w:p>
    <w:p w14:paraId="6B037FE3" w14:textId="55D9DFE1" w:rsidR="00844D8F" w:rsidRPr="00DD7698" w:rsidRDefault="00844D8F" w:rsidP="00844D8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 xml:space="preserve">1.5 </w:t>
      </w:r>
      <w:r w:rsidRPr="00DD7698">
        <w:rPr>
          <w:rFonts w:ascii="Arial" w:hAnsi="Arial" w:cs="Arial"/>
        </w:rPr>
        <w:tab/>
      </w:r>
      <w:r w:rsidR="000F1F02" w:rsidRPr="00DD769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Tîm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Rheoli'r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ystyried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adroddiad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hwn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a'i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gyflwyno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gerbron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Parc Cenedlaethol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i'w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gymeradwyo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 </w:t>
      </w:r>
    </w:p>
    <w:bookmarkEnd w:id="0"/>
    <w:p w14:paraId="12ECC360" w14:textId="77777777" w:rsidR="00844D8F" w:rsidRPr="00DD7698" w:rsidRDefault="00844D8F" w:rsidP="009D2BAF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-5" w:type="dxa"/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844D8F" w:rsidRPr="00DD7698" w14:paraId="5E6E13AA" w14:textId="77777777" w:rsidTr="00816BBB">
        <w:tc>
          <w:tcPr>
            <w:tcW w:w="8908" w:type="dxa"/>
            <w:shd w:val="clear" w:color="auto" w:fill="0000FF"/>
          </w:tcPr>
          <w:p w14:paraId="156BAA39" w14:textId="6C6A3B48" w:rsidR="00844D8F" w:rsidRPr="00DD7698" w:rsidRDefault="00844D8F" w:rsidP="00816BBB">
            <w:pPr>
              <w:pStyle w:val="NoSpacing1"/>
              <w:keepNext/>
              <w:tabs>
                <w:tab w:val="left" w:pos="743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bookmarkStart w:id="1" w:name="_Hlk168044218"/>
            <w:r w:rsidRPr="00DD769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DD769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F1F02" w:rsidRPr="00DD7698">
              <w:rPr>
                <w:rFonts w:ascii="Arial" w:hAnsi="Arial" w:cs="Arial"/>
                <w:b/>
                <w:sz w:val="24"/>
                <w:szCs w:val="24"/>
              </w:rPr>
              <w:t>MATERION YN CODI YN YSTOD Y CYFNOD ADRODD</w:t>
            </w:r>
          </w:p>
        </w:tc>
      </w:tr>
    </w:tbl>
    <w:p w14:paraId="3FF53B1F" w14:textId="77777777" w:rsidR="00844D8F" w:rsidRPr="00DD7698" w:rsidRDefault="00844D8F" w:rsidP="00844D8F">
      <w:pPr>
        <w:pStyle w:val="NoSpacing1"/>
        <w:tabs>
          <w:tab w:val="left" w:pos="851"/>
        </w:tabs>
        <w:ind w:left="709" w:hanging="709"/>
        <w:rPr>
          <w:rFonts w:ascii="Arial" w:hAnsi="Arial" w:cs="Arial"/>
          <w:sz w:val="24"/>
          <w:szCs w:val="24"/>
          <w:highlight w:val="yellow"/>
        </w:rPr>
      </w:pPr>
    </w:p>
    <w:p w14:paraId="3DE9F059" w14:textId="25FC4345" w:rsidR="00844D8F" w:rsidRPr="00DD7698" w:rsidRDefault="00844D8F" w:rsidP="00844D8F">
      <w:pPr>
        <w:pStyle w:val="NoSpacing1"/>
        <w:tabs>
          <w:tab w:val="left" w:pos="851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2.1</w:t>
      </w:r>
      <w:r w:rsidRPr="00DD7698">
        <w:rPr>
          <w:rFonts w:ascii="Arial" w:hAnsi="Arial" w:cs="Arial"/>
        </w:rPr>
        <w:tab/>
      </w:r>
      <w:r w:rsidR="000F1F02" w:rsidRPr="00DD7698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flwyddyn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derbyniodd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Comisiynydd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gŵyn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cyhoeddi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rifyn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“Coast to Coast”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bron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gyfan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gwbl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Saesneg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groes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Safonau.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Ymchwiliwyd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chadarnhawyd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gŵyn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rhifyn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2024 o “O Lan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Lan”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wedi’i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gyhoeddi’n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ddwyieithog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</w:p>
    <w:p w14:paraId="52B6693D" w14:textId="77777777" w:rsidR="00844D8F" w:rsidRPr="00DD7698" w:rsidRDefault="00844D8F" w:rsidP="00844D8F">
      <w:pPr>
        <w:pStyle w:val="NoSpacing1"/>
        <w:tabs>
          <w:tab w:val="left" w:pos="851"/>
        </w:tabs>
        <w:ind w:left="709" w:hanging="709"/>
        <w:rPr>
          <w:rFonts w:ascii="Arial" w:hAnsi="Arial" w:cs="Arial"/>
          <w:sz w:val="24"/>
          <w:szCs w:val="24"/>
        </w:rPr>
      </w:pPr>
    </w:p>
    <w:bookmarkEnd w:id="1"/>
    <w:p w14:paraId="4892A50B" w14:textId="77777777" w:rsidR="0005548C" w:rsidRPr="00DD7698" w:rsidRDefault="0005548C" w:rsidP="0005548C">
      <w:pPr>
        <w:pStyle w:val="NoSpacing1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DD7698" w14:paraId="6F737C98" w14:textId="77777777" w:rsidTr="007D7044">
        <w:tc>
          <w:tcPr>
            <w:tcW w:w="9134" w:type="dxa"/>
            <w:shd w:val="clear" w:color="auto" w:fill="0000FF"/>
          </w:tcPr>
          <w:p w14:paraId="3CD26B84" w14:textId="228D00FE" w:rsidR="0005548C" w:rsidRPr="00DD7698" w:rsidRDefault="005E3DC9" w:rsidP="00844D8F">
            <w:pPr>
              <w:pStyle w:val="NoSpacing1"/>
              <w:keepNext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3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  <w:t>S</w:t>
            </w:r>
            <w:r w:rsidR="00F9694D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 CYFLENWI GWASANAETHAU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F9694D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 – 87)</w:t>
            </w:r>
          </w:p>
        </w:tc>
      </w:tr>
    </w:tbl>
    <w:p w14:paraId="3C7FC4A9" w14:textId="77777777" w:rsidR="0005548C" w:rsidRPr="00DD7698" w:rsidRDefault="0005548C" w:rsidP="00844D8F">
      <w:pPr>
        <w:pStyle w:val="NoSpacing1"/>
        <w:keepNext/>
        <w:tabs>
          <w:tab w:val="left" w:pos="709"/>
        </w:tabs>
        <w:ind w:left="709" w:hanging="709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CA86189" w14:textId="5185C509" w:rsidR="003A6779" w:rsidRPr="00DD7698" w:rsidRDefault="005E3DC9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</w:t>
      </w:r>
      <w:r w:rsidR="006B2978" w:rsidRPr="00DD7698">
        <w:rPr>
          <w:rFonts w:ascii="Arial" w:hAnsi="Arial" w:cs="Arial"/>
          <w:sz w:val="24"/>
          <w:szCs w:val="24"/>
          <w:lang w:val="cy-GB"/>
        </w:rPr>
        <w:t>.1</w:t>
      </w:r>
      <w:r w:rsidR="006B2978" w:rsidRPr="00DD7698">
        <w:rPr>
          <w:rFonts w:ascii="Arial" w:hAnsi="Arial" w:cs="Arial"/>
          <w:sz w:val="24"/>
          <w:szCs w:val="24"/>
          <w:lang w:val="cy-GB"/>
        </w:rPr>
        <w:tab/>
      </w:r>
      <w:r w:rsidR="003A6779" w:rsidRPr="00DD7698">
        <w:rPr>
          <w:rFonts w:ascii="Arial" w:hAnsi="Arial" w:cs="Arial"/>
          <w:sz w:val="24"/>
          <w:szCs w:val="24"/>
          <w:lang w:val="cy-GB"/>
        </w:rPr>
        <w:t xml:space="preserve">I sicrhau bod yr holl staff yn gwybod am y Safonau Cyflenwi Gwasanaethau, rydym wedi dosbarthu canllawiau ar gyflawni gwasanaethau drwy gyfrwng y Gymraeg.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3A6779" w:rsidRPr="00DD7698">
        <w:rPr>
          <w:rFonts w:ascii="Arial" w:hAnsi="Arial" w:cs="Arial"/>
          <w:sz w:val="24"/>
          <w:szCs w:val="24"/>
          <w:lang w:val="cy-GB"/>
        </w:rPr>
        <w:t>Mae gan yr holl Reolwyr ac Arweinwyr Timau ddyletswydd i sicrhau bod eu gwasanaethau yn cydymffurfio â’r gofynion.</w:t>
      </w:r>
    </w:p>
    <w:p w14:paraId="32B28BF4" w14:textId="77777777" w:rsidR="003A6779" w:rsidRPr="00DD7698" w:rsidRDefault="003A6779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C14A0DF" w14:textId="34DEDCD3" w:rsidR="0005548C" w:rsidRPr="00DD7698" w:rsidRDefault="005E3DC9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</w:t>
      </w:r>
      <w:r w:rsidR="00C40A7A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teb y ffôn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C40A7A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8 – 22)</w:t>
      </w:r>
    </w:p>
    <w:p w14:paraId="4422DA4B" w14:textId="01925B06" w:rsidR="00D116E9" w:rsidRPr="00DD7698" w:rsidRDefault="00844D8F" w:rsidP="00005E92">
      <w:pPr>
        <w:tabs>
          <w:tab w:val="left" w:pos="851"/>
        </w:tabs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bookmarkStart w:id="2" w:name="_Hlk168044241"/>
      <w:r w:rsidRPr="00DD7698">
        <w:rPr>
          <w:rFonts w:ascii="Arial" w:hAnsi="Arial" w:cs="Arial"/>
          <w:sz w:val="24"/>
          <w:szCs w:val="24"/>
        </w:rPr>
        <w:t>3.2</w:t>
      </w:r>
      <w:r w:rsidR="003D15C0" w:rsidRPr="00DD7698">
        <w:rPr>
          <w:rFonts w:ascii="Arial" w:hAnsi="Arial" w:cs="Arial"/>
          <w:sz w:val="24"/>
          <w:szCs w:val="24"/>
        </w:rPr>
        <w:t>.1</w:t>
      </w:r>
      <w:r w:rsidR="0005548C" w:rsidRPr="00DD7698">
        <w:rPr>
          <w:rFonts w:ascii="Arial" w:hAnsi="Arial" w:cs="Arial"/>
          <w:sz w:val="24"/>
          <w:szCs w:val="24"/>
        </w:rPr>
        <w:tab/>
      </w:r>
      <w:r w:rsidR="000F1F02" w:rsidRPr="00DD7698">
        <w:rPr>
          <w:rFonts w:ascii="Arial" w:hAnsi="Arial" w:cs="Arial"/>
          <w:sz w:val="24"/>
          <w:szCs w:val="24"/>
        </w:rPr>
        <w:t>Yn ddiweddar, darparwyd hyfforddiant i’r staff Gwasanaethau Cwsmeriaid i gynyddu eu gallu i ateb mwy o alwadau yn y Gymraeg fel y pwynt cyswllt cyntaf.</w:t>
      </w:r>
    </w:p>
    <w:bookmarkEnd w:id="2"/>
    <w:p w14:paraId="6275511A" w14:textId="77777777" w:rsidR="00844D8F" w:rsidRPr="00DD7698" w:rsidRDefault="00844D8F" w:rsidP="00005E92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78C96063" w14:textId="335E4DCC" w:rsidR="0005548C" w:rsidRPr="00DD7698" w:rsidRDefault="00844D8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3.3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C40A7A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Cyfarfodydd Cyhoeddus 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(S</w:t>
      </w:r>
      <w:r w:rsidR="00C40A7A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24 – 36)</w:t>
      </w:r>
    </w:p>
    <w:p w14:paraId="26C7B29D" w14:textId="73FEA518" w:rsidR="00282FA7" w:rsidRPr="00DD7698" w:rsidRDefault="00844D8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3.3</w:t>
      </w:r>
      <w:r w:rsidR="003D15C0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286104" w:rsidRPr="00DD7698">
        <w:rPr>
          <w:rFonts w:ascii="Arial" w:hAnsi="Arial" w:cs="Arial"/>
          <w:sz w:val="24"/>
          <w:szCs w:val="24"/>
          <w:lang w:val="cy-GB"/>
        </w:rPr>
        <w:t xml:space="preserve">Mae’r Awdurdod yn cynnal ei gyfarfodydd Awdurdod/Pwyllgor naill ai ar-lein neu fel cyfarfodydd aml-leoliad (yn unol â Deddf Llywodraeth Leol ac Etholiadau (Cymru) 2021). </w:t>
      </w:r>
      <w:bookmarkStart w:id="3" w:name="_Hlk168044267"/>
      <w:r w:rsidR="000F1F02" w:rsidRPr="00DD7698">
        <w:rPr>
          <w:rFonts w:ascii="Arial" w:hAnsi="Arial" w:cs="Arial"/>
          <w:sz w:val="24"/>
          <w:szCs w:val="24"/>
          <w:lang w:val="cy-GB"/>
        </w:rPr>
        <w:t>Yn ystod y cyfnod adrodd</w:t>
      </w:r>
      <w:r w:rsidR="000F1F02" w:rsidRPr="00DD7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dechrau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cynnal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rhai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o'i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gyfarfodydd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ddwyieithog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gyda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chymorth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cyfieithu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pryd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Rhoddir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ystyriaeth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gynnal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mwy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gyfarfodydd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ddwyieithog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egwyddor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wedi’i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sefydlu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unrhyw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aelod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cyhoedd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sy'n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gofyn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annerch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r w:rsidR="000F1F02" w:rsidRPr="00DD7698">
        <w:rPr>
          <w:rFonts w:ascii="Arial" w:hAnsi="Arial" w:cs="Arial"/>
          <w:sz w:val="24"/>
          <w:szCs w:val="24"/>
          <w:lang w:val="cy-GB"/>
        </w:rPr>
        <w:t>Pwyllgor Rheoli Datblygu yr Awdurdod (yr unig gyfarfod lle caniateir siarad cyhoeddus) wneud hynny drwy gyfrwng y Gymraeg</w:t>
      </w:r>
      <w:r w:rsidR="00286104" w:rsidRPr="00DD7698">
        <w:rPr>
          <w:rFonts w:ascii="Arial" w:hAnsi="Arial" w:cs="Arial"/>
          <w:sz w:val="24"/>
          <w:szCs w:val="24"/>
        </w:rPr>
        <w:t xml:space="preserve">. </w:t>
      </w:r>
    </w:p>
    <w:bookmarkEnd w:id="3"/>
    <w:p w14:paraId="37D0C2B7" w14:textId="77777777" w:rsidR="0005548C" w:rsidRPr="00DD7698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ECAC6D6" w14:textId="7D6EA8D9" w:rsidR="0005548C" w:rsidRPr="00DD7698" w:rsidRDefault="00844D8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3.4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B129D9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Dogfennau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, F</w:t>
      </w:r>
      <w:r w:rsidR="00B129D9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furflenni a Deunydd Cyhoeddusrwydd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5C1FF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37 – 51)</w:t>
      </w:r>
    </w:p>
    <w:p w14:paraId="04B6B50C" w14:textId="2921A477" w:rsidR="00C673E8" w:rsidRPr="00DD7698" w:rsidRDefault="00844D8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4" w:name="_Hlk168044276"/>
      <w:r w:rsidRPr="00DD7698">
        <w:rPr>
          <w:rFonts w:ascii="Arial" w:hAnsi="Arial" w:cs="Arial"/>
          <w:sz w:val="24"/>
          <w:szCs w:val="24"/>
          <w:lang w:val="cy-GB"/>
        </w:rPr>
        <w:t>3.4.1</w:t>
      </w:r>
      <w:r w:rsidR="002C34D7" w:rsidRPr="00DD7698">
        <w:rPr>
          <w:rFonts w:ascii="Arial" w:hAnsi="Arial" w:cs="Arial"/>
          <w:sz w:val="24"/>
          <w:szCs w:val="24"/>
          <w:lang w:val="cy-GB"/>
        </w:rPr>
        <w:tab/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Ceisiwyd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barn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cyhoedd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rinweddau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arbennig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Parc Cenedlaethol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adolygiad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Gynllun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Rheoli’r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Parc Cenedlaethol ac o ran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dyfodol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Traeth Mawr,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Trefdraeth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Cynhaliwyd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ymarferiad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ymgynghori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ddwyieithog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derbyniwyd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ymatebion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Saesneg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</w:p>
    <w:bookmarkEnd w:id="4"/>
    <w:p w14:paraId="33F65030" w14:textId="77777777" w:rsidR="00844D8F" w:rsidRPr="00DD7698" w:rsidRDefault="00844D8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C076A3A" w14:textId="2D14FB16" w:rsidR="0005548C" w:rsidRPr="00DD7698" w:rsidRDefault="00844D8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3.5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6A69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Y wefan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, </w:t>
      </w:r>
      <w:proofErr w:type="spellStart"/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ap</w:t>
      </w:r>
      <w:r w:rsidR="006A69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iau</w:t>
      </w:r>
      <w:proofErr w:type="spellEnd"/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</w:t>
      </w:r>
      <w:r w:rsidR="006A69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’r cyfry</w:t>
      </w:r>
      <w:r w:rsidR="00A93EB0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n</w:t>
      </w:r>
      <w:r w:rsidR="006A69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gau cymdeithasol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6A69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 52 a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55 – 59)</w:t>
      </w:r>
    </w:p>
    <w:p w14:paraId="538301BF" w14:textId="0F8D4FD6" w:rsidR="00475038" w:rsidRPr="003C01E6" w:rsidRDefault="00844D8F" w:rsidP="00E8628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  <w:lang w:val="cy-GB"/>
        </w:rPr>
        <w:t>3.5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475038" w:rsidRPr="003C01E6">
        <w:rPr>
          <w:rFonts w:ascii="Arial" w:hAnsi="Arial" w:cs="Arial"/>
          <w:sz w:val="24"/>
          <w:szCs w:val="24"/>
        </w:rPr>
        <w:t xml:space="preserve">Gall defnyddwyr gwefan yr Awdurdod ddewis yr </w:t>
      </w:r>
      <w:proofErr w:type="spellStart"/>
      <w:r w:rsidR="00475038" w:rsidRPr="003C01E6">
        <w:rPr>
          <w:rFonts w:ascii="Arial" w:hAnsi="Arial" w:cs="Arial"/>
          <w:sz w:val="24"/>
          <w:szCs w:val="24"/>
        </w:rPr>
        <w:t>iaith</w:t>
      </w:r>
      <w:proofErr w:type="spellEnd"/>
      <w:r w:rsidR="00475038" w:rsidRPr="003C01E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75038" w:rsidRPr="003C01E6">
        <w:rPr>
          <w:rFonts w:ascii="Arial" w:hAnsi="Arial" w:cs="Arial"/>
          <w:sz w:val="24"/>
          <w:szCs w:val="24"/>
        </w:rPr>
        <w:t>ffefrir</w:t>
      </w:r>
      <w:proofErr w:type="spellEnd"/>
      <w:r w:rsidR="00475038" w:rsidRPr="003C01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038" w:rsidRPr="003C01E6">
        <w:rPr>
          <w:rFonts w:ascii="Arial" w:hAnsi="Arial" w:cs="Arial"/>
          <w:sz w:val="24"/>
          <w:szCs w:val="24"/>
        </w:rPr>
        <w:t>ganddynt</w:t>
      </w:r>
      <w:proofErr w:type="spellEnd"/>
      <w:r w:rsidR="00475038" w:rsidRPr="003C01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038" w:rsidRPr="003C01E6">
        <w:rPr>
          <w:rFonts w:ascii="Arial" w:hAnsi="Arial" w:cs="Arial"/>
          <w:sz w:val="24"/>
          <w:szCs w:val="24"/>
        </w:rPr>
        <w:t>drwy</w:t>
      </w:r>
      <w:proofErr w:type="spellEnd"/>
      <w:r w:rsidR="00475038" w:rsidRPr="003C01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038" w:rsidRPr="003C01E6">
        <w:rPr>
          <w:rFonts w:ascii="Arial" w:hAnsi="Arial" w:cs="Arial"/>
          <w:sz w:val="24"/>
          <w:szCs w:val="24"/>
        </w:rPr>
        <w:t>glicio</w:t>
      </w:r>
      <w:r w:rsidR="00C34D56" w:rsidRPr="003C01E6">
        <w:rPr>
          <w:rFonts w:ascii="Arial" w:hAnsi="Arial" w:cs="Arial"/>
          <w:sz w:val="24"/>
          <w:szCs w:val="24"/>
        </w:rPr>
        <w:t>’r</w:t>
      </w:r>
      <w:proofErr w:type="spellEnd"/>
      <w:r w:rsidR="00475038" w:rsidRPr="003C01E6">
        <w:rPr>
          <w:rFonts w:ascii="Arial" w:hAnsi="Arial" w:cs="Arial"/>
          <w:sz w:val="24"/>
          <w:szCs w:val="24"/>
        </w:rPr>
        <w:t xml:space="preserve"> botwm</w:t>
      </w:r>
      <w:r w:rsidR="00C34D56" w:rsidRPr="003C01E6">
        <w:rPr>
          <w:rFonts w:ascii="Arial" w:hAnsi="Arial" w:cs="Arial"/>
          <w:sz w:val="24"/>
          <w:szCs w:val="24"/>
        </w:rPr>
        <w:t xml:space="preserve"> togl, neu defnyddio’r URL perthnasol</w:t>
      </w:r>
      <w:r w:rsidR="006D6BC6" w:rsidRPr="003C01E6">
        <w:rPr>
          <w:rFonts w:ascii="Arial" w:hAnsi="Arial" w:cs="Arial"/>
          <w:sz w:val="24"/>
          <w:szCs w:val="24"/>
        </w:rPr>
        <w:t xml:space="preserve">.  </w:t>
      </w:r>
      <w:bookmarkStart w:id="5" w:name="_Hlk168044291"/>
      <w:r w:rsidR="000F1F02" w:rsidRPr="00DD7698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adrodd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anghysondeb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ffigurau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Chwefror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2024 pan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nodwyd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cyfanswm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11,548 o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ymweliadau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â’n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gwefan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r w:rsidR="003C01E6" w:rsidRPr="003C01E6">
        <w:rPr>
          <w:rFonts w:ascii="Arial" w:hAnsi="Arial" w:cs="Arial"/>
          <w:sz w:val="24"/>
          <w:szCs w:val="24"/>
        </w:rPr>
        <w:t xml:space="preserve">Nid oes unrhyw reswm amlwg dros yr anghysondeb, ond bydd gwaith pellach yn cael ei wneud i ddeall y ffigurau yn ystod y flwyddyn sydd i ddod. </w:t>
      </w:r>
      <w:r w:rsidR="000F1F02" w:rsidRPr="00DD7698">
        <w:rPr>
          <w:rFonts w:ascii="Arial" w:hAnsi="Arial" w:cs="Arial"/>
          <w:sz w:val="24"/>
          <w:szCs w:val="24"/>
        </w:rPr>
        <w:t xml:space="preserve"> </w:t>
      </w:r>
      <w:r w:rsidR="00E86283" w:rsidRPr="003C01E6">
        <w:rPr>
          <w:rFonts w:ascii="Arial" w:hAnsi="Arial" w:cs="Arial"/>
          <w:sz w:val="24"/>
          <w:szCs w:val="24"/>
        </w:rPr>
        <w:t>Serch hynny, mae nifer yr ymweliadau â’r tudalennau gwe wedi cynyddu</w:t>
      </w:r>
      <w:r w:rsidR="000F1F02" w:rsidRPr="00DD7698">
        <w:rPr>
          <w:rFonts w:ascii="Arial" w:hAnsi="Arial" w:cs="Arial"/>
          <w:sz w:val="24"/>
          <w:szCs w:val="24"/>
        </w:rPr>
        <w:t>.</w:t>
      </w:r>
      <w:bookmarkEnd w:id="5"/>
    </w:p>
    <w:p w14:paraId="63E6CB96" w14:textId="77777777" w:rsidR="0005548C" w:rsidRPr="00DD7698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25"/>
        <w:gridCol w:w="2700"/>
        <w:gridCol w:w="2740"/>
      </w:tblGrid>
      <w:tr w:rsidR="0054332A" w:rsidRPr="00DD7698" w14:paraId="7BE6794C" w14:textId="77777777" w:rsidTr="006D6BC6">
        <w:tc>
          <w:tcPr>
            <w:tcW w:w="2725" w:type="dxa"/>
          </w:tcPr>
          <w:p w14:paraId="370313CD" w14:textId="77777777" w:rsidR="0054332A" w:rsidRPr="00DD7698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nifer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fu’n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edrych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ein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gwefan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fesul</w:t>
            </w:r>
            <w:proofErr w:type="spellEnd"/>
            <w:r w:rsidRPr="00DD76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98">
              <w:rPr>
                <w:rFonts w:ascii="Arial" w:hAnsi="Arial" w:cs="Arial"/>
                <w:b/>
                <w:sz w:val="24"/>
                <w:szCs w:val="24"/>
              </w:rPr>
              <w:t>blwyddyn</w:t>
            </w:r>
            <w:proofErr w:type="spellEnd"/>
          </w:p>
        </w:tc>
        <w:tc>
          <w:tcPr>
            <w:tcW w:w="2700" w:type="dxa"/>
          </w:tcPr>
          <w:p w14:paraId="0C1B83BB" w14:textId="77777777" w:rsidR="0054332A" w:rsidRPr="00DD7698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69951C3" w14:textId="77777777" w:rsidR="0054332A" w:rsidRPr="00DD7698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2740" w:type="dxa"/>
          </w:tcPr>
          <w:p w14:paraId="12E25B7E" w14:textId="77777777" w:rsidR="0054332A" w:rsidRPr="00DD7698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0DCA65A" w14:textId="77777777" w:rsidR="0054332A" w:rsidRPr="00DD7698" w:rsidRDefault="0054332A" w:rsidP="0054332A">
            <w:pPr>
              <w:pStyle w:val="NoSpacing1"/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Saesneg</w:t>
            </w:r>
          </w:p>
        </w:tc>
      </w:tr>
      <w:tr w:rsidR="00844D8F" w:rsidRPr="00DD7698" w14:paraId="62A656C5" w14:textId="77777777" w:rsidTr="006D6BC6">
        <w:tc>
          <w:tcPr>
            <w:tcW w:w="2725" w:type="dxa"/>
          </w:tcPr>
          <w:p w14:paraId="30963E38" w14:textId="77777777" w:rsidR="00844D8F" w:rsidRPr="00DD7698" w:rsidRDefault="00844D8F" w:rsidP="00816BBB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  <w:tc>
          <w:tcPr>
            <w:tcW w:w="2700" w:type="dxa"/>
          </w:tcPr>
          <w:p w14:paraId="0EDDBA98" w14:textId="74807C32" w:rsidR="00844D8F" w:rsidRPr="00DD7698" w:rsidRDefault="00844D8F" w:rsidP="00816BBB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33,088</w:t>
            </w:r>
            <w:r w:rsidR="006D6BC6" w:rsidRPr="00DD769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6D6BC6" w:rsidRPr="00DD7698">
              <w:rPr>
                <w:rFonts w:ascii="Arial" w:hAnsi="Arial" w:cs="Arial"/>
                <w:sz w:val="24"/>
                <w:szCs w:val="24"/>
              </w:rPr>
              <w:t>21,540)*</w:t>
            </w:r>
            <w:proofErr w:type="gramEnd"/>
          </w:p>
        </w:tc>
        <w:tc>
          <w:tcPr>
            <w:tcW w:w="2740" w:type="dxa"/>
          </w:tcPr>
          <w:p w14:paraId="6B4C214C" w14:textId="77777777" w:rsidR="00844D8F" w:rsidRPr="00DD7698" w:rsidRDefault="00844D8F" w:rsidP="00816BBB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1,340,919</w:t>
            </w:r>
          </w:p>
        </w:tc>
      </w:tr>
      <w:tr w:rsidR="00C673E8" w:rsidRPr="00DD7698" w14:paraId="07291B54" w14:textId="77777777" w:rsidTr="006D6BC6">
        <w:tc>
          <w:tcPr>
            <w:tcW w:w="2725" w:type="dxa"/>
          </w:tcPr>
          <w:p w14:paraId="31FD0E1B" w14:textId="6EFA092B" w:rsidR="00C673E8" w:rsidRPr="00DD7698" w:rsidRDefault="00C673E8" w:rsidP="00C673E8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  <w:tc>
          <w:tcPr>
            <w:tcW w:w="2700" w:type="dxa"/>
          </w:tcPr>
          <w:p w14:paraId="5412E911" w14:textId="093EB88D" w:rsidR="00C673E8" w:rsidRPr="00DD7698" w:rsidRDefault="00C673E8" w:rsidP="00C673E8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4,064</w:t>
            </w:r>
          </w:p>
        </w:tc>
        <w:tc>
          <w:tcPr>
            <w:tcW w:w="2740" w:type="dxa"/>
          </w:tcPr>
          <w:p w14:paraId="7484010C" w14:textId="463AAB80" w:rsidR="00C673E8" w:rsidRPr="00DD7698" w:rsidRDefault="00C673E8" w:rsidP="00C673E8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936,413</w:t>
            </w:r>
          </w:p>
        </w:tc>
      </w:tr>
      <w:tr w:rsidR="002A5C86" w:rsidRPr="00DD7698" w14:paraId="302C5EB0" w14:textId="77777777" w:rsidTr="006D6BC6">
        <w:tc>
          <w:tcPr>
            <w:tcW w:w="2725" w:type="dxa"/>
          </w:tcPr>
          <w:p w14:paraId="026882BC" w14:textId="1E88579C" w:rsidR="002A5C86" w:rsidRPr="00DD7698" w:rsidRDefault="002A5C86" w:rsidP="00176DB3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2021/22</w:t>
            </w:r>
          </w:p>
        </w:tc>
        <w:tc>
          <w:tcPr>
            <w:tcW w:w="2700" w:type="dxa"/>
          </w:tcPr>
          <w:p w14:paraId="7E6C07B6" w14:textId="4CAB681A" w:rsidR="002A5C86" w:rsidRPr="00DD7698" w:rsidRDefault="002E18D0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5,583</w:t>
            </w:r>
          </w:p>
        </w:tc>
        <w:tc>
          <w:tcPr>
            <w:tcW w:w="2740" w:type="dxa"/>
          </w:tcPr>
          <w:p w14:paraId="1170D1C6" w14:textId="32304E48" w:rsidR="002A5C86" w:rsidRPr="00DD7698" w:rsidRDefault="002E18D0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1,096,366</w:t>
            </w:r>
          </w:p>
        </w:tc>
      </w:tr>
      <w:tr w:rsidR="00D116E9" w:rsidRPr="00DD7698" w14:paraId="3F34BF87" w14:textId="77777777" w:rsidTr="006D6BC6">
        <w:tc>
          <w:tcPr>
            <w:tcW w:w="2725" w:type="dxa"/>
          </w:tcPr>
          <w:p w14:paraId="53C85810" w14:textId="77777777" w:rsidR="00D116E9" w:rsidRPr="00DD7698" w:rsidRDefault="00D116E9" w:rsidP="00176DB3">
            <w:pPr>
              <w:pStyle w:val="NoSpacing1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2020/21</w:t>
            </w:r>
          </w:p>
        </w:tc>
        <w:tc>
          <w:tcPr>
            <w:tcW w:w="2700" w:type="dxa"/>
          </w:tcPr>
          <w:p w14:paraId="47E7369A" w14:textId="77777777" w:rsidR="00D116E9" w:rsidRPr="00DD7698" w:rsidRDefault="00D116E9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12,328</w:t>
            </w:r>
          </w:p>
        </w:tc>
        <w:tc>
          <w:tcPr>
            <w:tcW w:w="2740" w:type="dxa"/>
          </w:tcPr>
          <w:p w14:paraId="0C269527" w14:textId="77777777" w:rsidR="00D116E9" w:rsidRPr="00DD7698" w:rsidRDefault="00D116E9" w:rsidP="00176DB3">
            <w:pPr>
              <w:pStyle w:val="NoSpacing1"/>
              <w:tabs>
                <w:tab w:val="left" w:pos="8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802,982</w:t>
            </w:r>
          </w:p>
        </w:tc>
      </w:tr>
    </w:tbl>
    <w:p w14:paraId="2ED318C3" w14:textId="54312DD5" w:rsidR="007228E4" w:rsidRPr="00DD7698" w:rsidRDefault="000F1F02" w:rsidP="000F1F02">
      <w:pPr>
        <w:pStyle w:val="NoSpacing1"/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DD7698">
        <w:rPr>
          <w:rFonts w:ascii="Arial" w:hAnsi="Arial" w:cs="Arial"/>
          <w:sz w:val="24"/>
          <w:szCs w:val="24"/>
        </w:rPr>
        <w:t>Nid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yw’r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ffigur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mewn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cromfachau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yn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cynnwys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nifer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DD7698">
        <w:rPr>
          <w:rFonts w:ascii="Arial" w:hAnsi="Arial" w:cs="Arial"/>
          <w:sz w:val="24"/>
          <w:szCs w:val="24"/>
        </w:rPr>
        <w:t>ymweliadau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fis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hAnsi="Arial" w:cs="Arial"/>
          <w:sz w:val="24"/>
          <w:szCs w:val="24"/>
        </w:rPr>
        <w:t>Chwefror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2024</w:t>
      </w:r>
    </w:p>
    <w:p w14:paraId="1A22C799" w14:textId="77777777" w:rsidR="000F1F02" w:rsidRPr="00DD7698" w:rsidRDefault="000F1F02" w:rsidP="000F1F02">
      <w:pPr>
        <w:pStyle w:val="NoSpacing1"/>
        <w:tabs>
          <w:tab w:val="left" w:pos="851"/>
        </w:tabs>
        <w:ind w:left="851"/>
        <w:rPr>
          <w:rFonts w:ascii="Arial" w:hAnsi="Arial" w:cs="Arial"/>
          <w:sz w:val="24"/>
          <w:szCs w:val="24"/>
          <w:lang w:val="cy-GB"/>
        </w:rPr>
      </w:pPr>
    </w:p>
    <w:p w14:paraId="7369C8BA" w14:textId="0EEF33A4" w:rsidR="0005548C" w:rsidRPr="00DD7698" w:rsidRDefault="00E84C51" w:rsidP="006D6BC6">
      <w:pPr>
        <w:pStyle w:val="NoSpacing1"/>
        <w:keepNext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lastRenderedPageBreak/>
        <w:t>3.6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D8274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Arwyddion a Hysbysiadau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D8274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 61 – 63 a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69 – 70)</w:t>
      </w:r>
    </w:p>
    <w:p w14:paraId="7150E8A0" w14:textId="0710EDFF" w:rsidR="00122D17" w:rsidRPr="00DD7698" w:rsidRDefault="00E84C51" w:rsidP="00122D17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</w:rPr>
        <w:t>3.6.1</w:t>
      </w:r>
      <w:r w:rsidRPr="00DD7698">
        <w:rPr>
          <w:rFonts w:ascii="Arial" w:hAnsi="Arial" w:cs="Arial"/>
          <w:sz w:val="24"/>
          <w:szCs w:val="24"/>
        </w:rPr>
        <w:tab/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Cynhaliwyd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archwiliad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o’r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arwyddion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yn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adrodd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i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glustnodi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unrhyw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arwydd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sydd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angen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ei</w:t>
      </w:r>
      <w:proofErr w:type="spellEnd"/>
      <w:r w:rsidR="00122D17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D17" w:rsidRPr="00DD7698">
        <w:rPr>
          <w:rFonts w:ascii="Arial" w:hAnsi="Arial" w:cs="Arial"/>
          <w:sz w:val="24"/>
          <w:szCs w:val="24"/>
        </w:rPr>
        <w:t>newid</w:t>
      </w:r>
      <w:proofErr w:type="spellEnd"/>
      <w:r w:rsidR="00122D17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13026FDB" w14:textId="77777777" w:rsidR="00C673E8" w:rsidRPr="00DD7698" w:rsidRDefault="00C673E8" w:rsidP="00122D17">
      <w:pPr>
        <w:pStyle w:val="NoSpacing1"/>
        <w:tabs>
          <w:tab w:val="left" w:pos="851"/>
        </w:tabs>
        <w:rPr>
          <w:rFonts w:ascii="Arial" w:hAnsi="Arial" w:cs="Arial"/>
          <w:sz w:val="24"/>
          <w:szCs w:val="24"/>
          <w:lang w:val="cy-GB"/>
        </w:rPr>
      </w:pPr>
    </w:p>
    <w:p w14:paraId="7D0B5443" w14:textId="2250F2B6" w:rsidR="0005548C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3.7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282F1F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Gwasanaethau derbynfa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282F1F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64 – 70)</w:t>
      </w:r>
    </w:p>
    <w:p w14:paraId="1A0797EC" w14:textId="69577EC0" w:rsidR="00E84C51" w:rsidRPr="00DD7698" w:rsidRDefault="00E84C51" w:rsidP="00E84C51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6" w:name="_Hlk168044313"/>
      <w:r w:rsidRPr="00DD7698">
        <w:rPr>
          <w:rFonts w:ascii="Arial" w:hAnsi="Arial" w:cs="Arial"/>
          <w:sz w:val="24"/>
          <w:szCs w:val="24"/>
          <w:lang w:val="cy-GB"/>
        </w:rPr>
        <w:t>3.7.1</w:t>
      </w:r>
      <w:r w:rsidRPr="00DD7698">
        <w:rPr>
          <w:rFonts w:ascii="Arial" w:hAnsi="Arial" w:cs="Arial"/>
        </w:rPr>
        <w:tab/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pedwar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aelod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staff (2.6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cyfwerth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amser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llawn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mhrif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dderbynfa'r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lefel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mynediad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rhugl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tra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bod un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dilyn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cyrsiau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Cymraeg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lefel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ganolradd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yw’r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gallu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delio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galwad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hunain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cyfeirio'r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galwr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ddi-oed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gydweithiwr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arall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sy'n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siarad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Cymraeg. Fel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nodir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3.2.1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darparwyd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hyfforddiant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gwasanaethau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cwsmeriaid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mhencadlys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wella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gallu'r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tîm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ddarparu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gwasanaethau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ddwyieithog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</w:p>
    <w:bookmarkEnd w:id="6"/>
    <w:p w14:paraId="29D7C6FB" w14:textId="77777777" w:rsidR="0005548C" w:rsidRPr="00DD7698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5F95C8E" w14:textId="0F35BBF8" w:rsidR="009C12BB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3.7.2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C56C89" w:rsidRPr="00DD7698">
        <w:rPr>
          <w:rFonts w:ascii="Arial" w:hAnsi="Arial" w:cs="Arial"/>
          <w:sz w:val="24"/>
          <w:szCs w:val="24"/>
          <w:lang w:val="cy-GB"/>
        </w:rPr>
        <w:t xml:space="preserve">Mae posteri ‘Iaith Gwaith’ i’w weld ym mhob un o dderbynfeydd yr Awdurdod, ac mae staff sy’n siarad Cymraeg yn gwisgo </w:t>
      </w:r>
      <w:r w:rsidR="00701E96" w:rsidRPr="00DD7698">
        <w:rPr>
          <w:rFonts w:ascii="Arial" w:hAnsi="Arial" w:cs="Arial"/>
          <w:sz w:val="24"/>
          <w:szCs w:val="24"/>
          <w:lang w:val="cy-GB"/>
        </w:rPr>
        <w:t>cortyn</w:t>
      </w:r>
      <w:r w:rsidR="00C56C89" w:rsidRPr="00DD7698">
        <w:rPr>
          <w:rFonts w:ascii="Arial" w:hAnsi="Arial" w:cs="Arial"/>
          <w:sz w:val="24"/>
          <w:szCs w:val="24"/>
          <w:lang w:val="cy-GB"/>
        </w:rPr>
        <w:t xml:space="preserve"> neu fathodyn i hysbysu’r cyhoedd fod gwasana</w:t>
      </w:r>
      <w:r w:rsidR="009A50EF" w:rsidRPr="00DD7698">
        <w:rPr>
          <w:rFonts w:ascii="Arial" w:hAnsi="Arial" w:cs="Arial"/>
          <w:sz w:val="24"/>
          <w:szCs w:val="24"/>
          <w:lang w:val="cy-GB"/>
        </w:rPr>
        <w:t>e</w:t>
      </w:r>
      <w:r w:rsidR="00C56C89" w:rsidRPr="00DD7698">
        <w:rPr>
          <w:rFonts w:ascii="Arial" w:hAnsi="Arial" w:cs="Arial"/>
          <w:sz w:val="24"/>
          <w:szCs w:val="24"/>
          <w:lang w:val="cy-GB"/>
        </w:rPr>
        <w:t>th Cymraeg ar gael.</w:t>
      </w:r>
      <w:r w:rsidR="00120A31" w:rsidRPr="00DD7698">
        <w:rPr>
          <w:rFonts w:ascii="Arial" w:hAnsi="Arial" w:cs="Arial"/>
          <w:sz w:val="24"/>
          <w:szCs w:val="24"/>
          <w:lang w:val="cy-GB"/>
        </w:rPr>
        <w:t xml:space="preserve">  </w:t>
      </w:r>
      <w:r w:rsidR="009C12BB" w:rsidRPr="00DD7698">
        <w:rPr>
          <w:rFonts w:ascii="Arial" w:eastAsia="Arial" w:hAnsi="Arial" w:cs="Arial"/>
          <w:sz w:val="24"/>
          <w:szCs w:val="24"/>
          <w:lang w:val="cy-GB"/>
        </w:rPr>
        <w:t xml:space="preserve">Mae dysgwyr Cymraeg yn gwisgo </w:t>
      </w:r>
      <w:proofErr w:type="spellStart"/>
      <w:r w:rsidR="009C12BB" w:rsidRPr="00DD7698">
        <w:rPr>
          <w:rFonts w:ascii="Arial" w:eastAsia="Arial" w:hAnsi="Arial" w:cs="Arial"/>
          <w:sz w:val="24"/>
          <w:szCs w:val="24"/>
          <w:lang w:val="cy-GB"/>
        </w:rPr>
        <w:t>laniardau</w:t>
      </w:r>
      <w:proofErr w:type="spellEnd"/>
      <w:r w:rsidR="009C12BB" w:rsidRPr="00DD7698">
        <w:rPr>
          <w:rFonts w:ascii="Arial" w:eastAsia="Arial" w:hAnsi="Arial" w:cs="Arial"/>
          <w:sz w:val="24"/>
          <w:szCs w:val="24"/>
          <w:lang w:val="cy-GB"/>
        </w:rPr>
        <w:t xml:space="preserve"> sy’n dwyn y geiriau "Dw i yn dysgu Cymraeg"</w:t>
      </w:r>
      <w:r w:rsidR="00845C3E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5A609777" w14:textId="77777777" w:rsidR="0005548C" w:rsidRPr="00DD7698" w:rsidRDefault="0005548C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69F8EF1" w14:textId="094CAF26" w:rsidR="0005548C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3.8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3B627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Grantiau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(S</w:t>
      </w:r>
      <w:r w:rsidR="003B627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71 – 75)</w:t>
      </w:r>
    </w:p>
    <w:p w14:paraId="723B7DCD" w14:textId="5855BCBE" w:rsidR="00926889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3.8.1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bookmarkStart w:id="7" w:name="_Hlk168044331"/>
      <w:bookmarkStart w:id="8" w:name="_Hlk168044358"/>
      <w:r w:rsidR="000F1F02" w:rsidRPr="00DD7698">
        <w:rPr>
          <w:rFonts w:ascii="Arial" w:hAnsi="Arial" w:cs="Arial"/>
          <w:sz w:val="24"/>
          <w:szCs w:val="24"/>
          <w:lang w:val="cy-GB"/>
        </w:rPr>
        <w:t xml:space="preserve">Mae’r Awdurdod yn gweinyddu’r Gronfa Datblygu Cynaliadwy, y Gronfa Gwyrddu Amaethyddiaeth a’r Cynllun Cysylltu'r Arfordir. </w:t>
      </w:r>
      <w:bookmarkStart w:id="9" w:name="_Hlk132728927"/>
      <w:r w:rsidR="000F1F02" w:rsidRPr="00DD7698">
        <w:rPr>
          <w:rFonts w:ascii="Arial" w:hAnsi="Arial" w:cs="Arial"/>
          <w:sz w:val="24"/>
          <w:szCs w:val="24"/>
          <w:lang w:val="cy-GB"/>
        </w:rPr>
        <w:t xml:space="preserve">Mae’r Canllawiau a'r ffurflen gais </w:t>
      </w:r>
      <w:bookmarkEnd w:id="9"/>
      <w:r w:rsidR="000F1F02" w:rsidRPr="00DD7698">
        <w:rPr>
          <w:rFonts w:ascii="Arial" w:hAnsi="Arial" w:cs="Arial"/>
          <w:sz w:val="24"/>
          <w:szCs w:val="24"/>
          <w:lang w:val="cy-GB"/>
        </w:rPr>
        <w:t>ar gyfer y cronfeydd hyn</w:t>
      </w:r>
      <w:bookmarkEnd w:id="7"/>
      <w:r w:rsidR="000F1F02" w:rsidRPr="00DD7698">
        <w:rPr>
          <w:rFonts w:ascii="Arial" w:hAnsi="Arial" w:cs="Arial"/>
          <w:sz w:val="24"/>
          <w:szCs w:val="24"/>
          <w:lang w:val="cy-GB"/>
        </w:rPr>
        <w:t xml:space="preserve"> ar gael yn ddwyieithog neu yn Gymraeg ac yn Saesneg, a chaiff gohebiaeth ei hateb yn newis iaith yr ymgeisydd.</w:t>
      </w:r>
      <w:r w:rsidR="00926889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bookmarkEnd w:id="8"/>
      <w:r w:rsidR="00926889" w:rsidRPr="00DD7698">
        <w:rPr>
          <w:rFonts w:ascii="Arial" w:hAnsi="Arial" w:cs="Arial"/>
          <w:sz w:val="24"/>
          <w:szCs w:val="24"/>
          <w:lang w:val="cy-GB"/>
        </w:rPr>
        <w:t>Mae unrhyw ddeunydd hyrwyddo ar gael naill ai’n ddwyieithog neu yn Gymraeg ac yn Saesneg a chaiff y ddwy iaith eu trin yn gyfartal o ran ffont, maint, fformat ac ati.</w:t>
      </w:r>
      <w:r w:rsidR="00282B39" w:rsidRPr="00DD7698">
        <w:rPr>
          <w:rFonts w:ascii="Arial" w:hAnsi="Arial" w:cs="Arial"/>
          <w:sz w:val="24"/>
          <w:szCs w:val="24"/>
          <w:lang w:val="cy-GB"/>
        </w:rPr>
        <w:t xml:space="preserve">  </w:t>
      </w:r>
      <w:r w:rsidR="00282B39" w:rsidRPr="00410E70">
        <w:rPr>
          <w:rFonts w:ascii="Arial" w:hAnsi="Arial" w:cs="Arial"/>
          <w:sz w:val="24"/>
          <w:szCs w:val="24"/>
        </w:rPr>
        <w:t xml:space="preserve">Ni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fydd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unrhyw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gais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gyflwynir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yn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Gymraeg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yn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cael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ei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thrin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yn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llai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ffafriol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na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chais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gyflwynir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yn</w:t>
      </w:r>
      <w:proofErr w:type="spellEnd"/>
      <w:r w:rsidR="00282B39" w:rsidRPr="00410E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39" w:rsidRPr="00410E70">
        <w:rPr>
          <w:rFonts w:ascii="Arial" w:hAnsi="Arial" w:cs="Arial"/>
          <w:sz w:val="24"/>
          <w:szCs w:val="24"/>
        </w:rPr>
        <w:t>Saesneg</w:t>
      </w:r>
      <w:proofErr w:type="spellEnd"/>
      <w:r w:rsidR="00282B39" w:rsidRPr="00DD7698">
        <w:rPr>
          <w:rFonts w:ascii="Arial" w:hAnsi="Arial" w:cs="Arial"/>
          <w:sz w:val="24"/>
          <w:szCs w:val="24"/>
        </w:rPr>
        <w:t>.</w:t>
      </w:r>
    </w:p>
    <w:p w14:paraId="6F5621E6" w14:textId="77777777" w:rsidR="00AB187F" w:rsidRPr="00DD7698" w:rsidRDefault="00AB187F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65F5B48" w14:textId="42D7F17F" w:rsidR="0005548C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10" w:name="_Hlk168044372"/>
      <w:r w:rsidRPr="00DD7698">
        <w:rPr>
          <w:rFonts w:ascii="Arial" w:hAnsi="Arial" w:cs="Arial"/>
          <w:sz w:val="24"/>
          <w:szCs w:val="24"/>
          <w:lang w:val="cy-GB"/>
        </w:rPr>
        <w:t>3.8.2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bookmarkStart w:id="11" w:name="_Hlk105665444"/>
      <w:bookmarkEnd w:id="10"/>
      <w:r w:rsidR="000F1F02" w:rsidRPr="00DD7698">
        <w:rPr>
          <w:rFonts w:ascii="Arial" w:hAnsi="Arial" w:cs="Arial"/>
          <w:sz w:val="24"/>
          <w:szCs w:val="24"/>
          <w:lang w:val="cy-GB"/>
        </w:rPr>
        <w:t>Mae Tîm Rheoli'r Awdurdod wedi ystyried y polisi grantiau</w:t>
      </w:r>
      <w:r w:rsidR="000F1F02" w:rsidRPr="00DD7698">
        <w:rPr>
          <w:rFonts w:ascii="Arial" w:hAnsi="Arial" w:cs="Arial"/>
        </w:rPr>
        <w:t xml:space="preserve">  </w:t>
      </w:r>
      <w:bookmarkEnd w:id="11"/>
      <w:r w:rsidR="007D164E" w:rsidRPr="00DD7698">
        <w:rPr>
          <w:rFonts w:ascii="Arial" w:hAnsi="Arial" w:cs="Arial"/>
          <w:sz w:val="24"/>
          <w:szCs w:val="24"/>
          <w:lang w:val="cy-GB"/>
        </w:rPr>
        <w:t>i gynnwys gofyniad i hyrwyddo a hwyluso’r defnydd o’r Gymraeg fel rhan o’r meini prawf ar gyfer dyfarnu grant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233DB432" w14:textId="77777777" w:rsidR="002E6A45" w:rsidRPr="00DD7698" w:rsidRDefault="002E6A45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DFDC5FC" w14:textId="63EAD89F" w:rsidR="009D7D01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3.9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8C7605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Cyrsiau addysg 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(S</w:t>
      </w:r>
      <w:r w:rsidR="008C7605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afonau 84 ac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86)</w:t>
      </w:r>
    </w:p>
    <w:p w14:paraId="4BA12BC3" w14:textId="68977336" w:rsidR="009D7D01" w:rsidRPr="00DD7698" w:rsidRDefault="00E84C51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3.9</w:t>
      </w:r>
      <w:r w:rsidR="00493A32" w:rsidRPr="00DD7698">
        <w:rPr>
          <w:rFonts w:ascii="Arial" w:hAnsi="Arial" w:cs="Arial"/>
          <w:sz w:val="24"/>
          <w:szCs w:val="24"/>
          <w:lang w:val="cy-GB"/>
        </w:rPr>
        <w:t>.1</w:t>
      </w:r>
      <w:r w:rsidR="009D7D01" w:rsidRPr="00DD7698">
        <w:rPr>
          <w:rFonts w:ascii="Arial" w:hAnsi="Arial" w:cs="Arial"/>
          <w:sz w:val="24"/>
          <w:szCs w:val="24"/>
          <w:lang w:val="cy-GB"/>
        </w:rPr>
        <w:tab/>
        <w:t>Nid yw’r Awdurdod yn cynnal cyrsiau addysg fel y cyfryw.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9D7D01" w:rsidRPr="00DD7698">
        <w:rPr>
          <w:rFonts w:ascii="Arial" w:hAnsi="Arial" w:cs="Arial"/>
          <w:sz w:val="24"/>
          <w:szCs w:val="24"/>
          <w:lang w:val="cy-GB"/>
        </w:rPr>
        <w:t xml:space="preserve"> Mae’r rhaglen gweithgare</w:t>
      </w:r>
      <w:r w:rsidR="005E5BFF" w:rsidRPr="00DD7698">
        <w:rPr>
          <w:rFonts w:ascii="Arial" w:hAnsi="Arial" w:cs="Arial"/>
          <w:sz w:val="24"/>
          <w:szCs w:val="24"/>
          <w:lang w:val="cy-GB"/>
        </w:rPr>
        <w:t>ddau a digwyddiadau ar gyfer 20</w:t>
      </w:r>
      <w:r w:rsidR="00F14C9F" w:rsidRPr="00DD7698">
        <w:rPr>
          <w:rFonts w:ascii="Arial" w:hAnsi="Arial" w:cs="Arial"/>
          <w:sz w:val="24"/>
          <w:szCs w:val="24"/>
          <w:lang w:val="cy-GB"/>
        </w:rPr>
        <w:t>2</w:t>
      </w:r>
      <w:r w:rsidR="00A151AF" w:rsidRPr="00DD7698">
        <w:rPr>
          <w:rFonts w:ascii="Arial" w:hAnsi="Arial" w:cs="Arial"/>
          <w:sz w:val="24"/>
          <w:szCs w:val="24"/>
          <w:lang w:val="cy-GB"/>
        </w:rPr>
        <w:t>3</w:t>
      </w:r>
      <w:r w:rsidR="009D7D01" w:rsidRPr="00DD7698">
        <w:rPr>
          <w:rFonts w:ascii="Arial" w:hAnsi="Arial" w:cs="Arial"/>
          <w:sz w:val="24"/>
          <w:szCs w:val="24"/>
          <w:lang w:val="cy-GB"/>
        </w:rPr>
        <w:t>/</w:t>
      </w:r>
      <w:r w:rsidR="00F14C9F" w:rsidRPr="00DD7698">
        <w:rPr>
          <w:rFonts w:ascii="Arial" w:hAnsi="Arial" w:cs="Arial"/>
          <w:sz w:val="24"/>
          <w:szCs w:val="24"/>
          <w:lang w:val="cy-GB"/>
        </w:rPr>
        <w:t>2</w:t>
      </w:r>
      <w:r w:rsidR="00A151AF" w:rsidRPr="00DD7698">
        <w:rPr>
          <w:rFonts w:ascii="Arial" w:hAnsi="Arial" w:cs="Arial"/>
          <w:sz w:val="24"/>
          <w:szCs w:val="24"/>
          <w:lang w:val="cy-GB"/>
        </w:rPr>
        <w:t>4</w:t>
      </w:r>
      <w:r w:rsidR="009D7D01" w:rsidRPr="00DD7698">
        <w:rPr>
          <w:rFonts w:ascii="Arial" w:hAnsi="Arial" w:cs="Arial"/>
          <w:sz w:val="24"/>
          <w:szCs w:val="24"/>
          <w:lang w:val="cy-GB"/>
        </w:rPr>
        <w:t xml:space="preserve"> yn darparu gweithgareddau/digwyddiadau drwy gyfrwng y Gymraeg ac mae pob ysgol/grŵp sy’n cymryd rhan yn gallu gwneud hynny yn eu dewis iaith.</w:t>
      </w:r>
    </w:p>
    <w:p w14:paraId="0118C22B" w14:textId="77777777" w:rsidR="00493A32" w:rsidRPr="00DD7698" w:rsidRDefault="00493A32" w:rsidP="00005E9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6C299459" w14:textId="77777777" w:rsidR="000F1F02" w:rsidRPr="00DD7698" w:rsidRDefault="00A151AF" w:rsidP="000A71D6">
      <w:pPr>
        <w:spacing w:after="0" w:line="240" w:lineRule="auto"/>
        <w:ind w:left="851" w:hanging="851"/>
        <w:rPr>
          <w:rFonts w:ascii="Arial" w:eastAsia="Arial" w:hAnsi="Arial" w:cs="Arial"/>
          <w:color w:val="000000" w:themeColor="text1"/>
        </w:rPr>
      </w:pPr>
      <w:bookmarkStart w:id="12" w:name="_Hlk168044389"/>
      <w:r w:rsidRPr="00DD7698">
        <w:rPr>
          <w:rFonts w:ascii="Arial" w:hAnsi="Arial" w:cs="Arial"/>
          <w:sz w:val="24"/>
          <w:szCs w:val="24"/>
        </w:rPr>
        <w:t>3.9</w:t>
      </w:r>
      <w:r w:rsidR="00493A32" w:rsidRPr="00DD7698">
        <w:rPr>
          <w:rFonts w:ascii="Arial" w:hAnsi="Arial" w:cs="Arial"/>
          <w:sz w:val="24"/>
          <w:szCs w:val="24"/>
        </w:rPr>
        <w:t>.2</w:t>
      </w:r>
      <w:r w:rsidR="00493A32" w:rsidRPr="00DD7698">
        <w:rPr>
          <w:rFonts w:ascii="Arial" w:hAnsi="Arial" w:cs="Arial"/>
          <w:sz w:val="24"/>
          <w:szCs w:val="24"/>
        </w:rPr>
        <w:tab/>
      </w:r>
      <w:r w:rsidR="000F1F02" w:rsidRPr="00DD7698">
        <w:rPr>
          <w:rFonts w:ascii="Arial" w:hAnsi="Arial" w:cs="Arial"/>
          <w:sz w:val="24"/>
          <w:szCs w:val="24"/>
        </w:rPr>
        <w:t>Cynhaliwyd 286 o sesiynau gydag ysgolion yn ystod y cyfnod adrodd (mae hyn yn cynnwys Gwobr Dug Caeredin, a sesiynau Addysg Bellach a Phrifysgol), gyda 49 ohonynt (17%) yn cael eu cynnal drwy gyfrwng y Gymraeg, sef cynnydd o 1.1% ar y cyfnod adrodd blaenorol. Roedd 1,435 o blant a phobl ifanc wedi mynychu’r sesiynau hyn, sef cynnydd o 16.7% ar y cyfnod adrodd blaenorol. Hefyd cynhaliwyd sesiwn ddwyieithog yng Nghastell Henllys ar gyfer Diwrnod Addysg yn y Cartref.</w:t>
      </w:r>
      <w:r w:rsidR="000F1F02" w:rsidRPr="00DD7698">
        <w:rPr>
          <w:rFonts w:ascii="Arial" w:eastAsia="Arial" w:hAnsi="Arial" w:cs="Arial"/>
          <w:color w:val="000000" w:themeColor="text1"/>
        </w:rPr>
        <w:t xml:space="preserve"> </w:t>
      </w:r>
    </w:p>
    <w:p w14:paraId="7449379F" w14:textId="77777777" w:rsidR="000A71D6" w:rsidRPr="00DD7698" w:rsidRDefault="000A71D6" w:rsidP="000A71D6">
      <w:pPr>
        <w:spacing w:after="0" w:line="240" w:lineRule="auto"/>
        <w:ind w:left="851" w:hanging="851"/>
        <w:rPr>
          <w:rFonts w:ascii="Arial" w:hAnsi="Arial" w:cs="Arial"/>
        </w:rPr>
      </w:pPr>
    </w:p>
    <w:p w14:paraId="6407320E" w14:textId="75D48938" w:rsidR="000F1F02" w:rsidRPr="00DD7698" w:rsidRDefault="000F1F02" w:rsidP="000F1F0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 xml:space="preserve">3.9.3 </w:t>
      </w:r>
      <w:r w:rsidRPr="00DD7698">
        <w:rPr>
          <w:rFonts w:ascii="Arial" w:hAnsi="Arial" w:cs="Arial"/>
        </w:rPr>
        <w:tab/>
      </w:r>
      <w:r w:rsidRPr="00DD7698">
        <w:rPr>
          <w:rFonts w:ascii="Arial" w:hAnsi="Arial" w:cs="Arial"/>
          <w:sz w:val="24"/>
          <w:szCs w:val="24"/>
          <w:lang w:val="cy-GB"/>
        </w:rPr>
        <w:t xml:space="preserve">Cynhaliwyd 1,445 o weithgareddau a digwyddiadau (gan gynnwys sesiynau gwirfoddoli) yn ystod y cyfnod adrodd, gyda 90 ohonynt (6.2%) yn cael eu cynnal drwy gyfrwng y Gymraeg, sef cynnydd o 3.2% ar y cyfnod adrodd blaenorol. </w:t>
      </w:r>
      <w:bookmarkStart w:id="13" w:name="_Hlk168664367"/>
      <w:r w:rsidRPr="00DD7698">
        <w:rPr>
          <w:rFonts w:ascii="Arial" w:hAnsi="Arial" w:cs="Arial"/>
          <w:sz w:val="24"/>
          <w:szCs w:val="24"/>
          <w:lang w:val="cy-GB"/>
        </w:rPr>
        <w:t>Ymhlith y sesiynau hyn oedd Taith Gerdded Gymraeg yn ardal y Preseli i G</w:t>
      </w:r>
      <w:bookmarkEnd w:id="13"/>
      <w:r w:rsidRPr="00DD7698">
        <w:rPr>
          <w:rFonts w:ascii="Arial" w:hAnsi="Arial" w:cs="Arial"/>
          <w:sz w:val="24"/>
          <w:szCs w:val="24"/>
          <w:lang w:val="cy-GB"/>
        </w:rPr>
        <w:t xml:space="preserve">raig </w:t>
      </w:r>
      <w:proofErr w:type="spellStart"/>
      <w:r w:rsidRPr="00DD7698">
        <w:rPr>
          <w:rFonts w:ascii="Arial" w:hAnsi="Arial" w:cs="Arial"/>
          <w:sz w:val="24"/>
          <w:szCs w:val="24"/>
          <w:lang w:val="cy-GB"/>
        </w:rPr>
        <w:t>Talfynydd</w:t>
      </w:r>
      <w:proofErr w:type="spellEnd"/>
      <w:r w:rsidRPr="00DD7698">
        <w:rPr>
          <w:rFonts w:ascii="Arial" w:hAnsi="Arial" w:cs="Arial"/>
          <w:sz w:val="24"/>
          <w:szCs w:val="24"/>
          <w:lang w:val="cy-GB"/>
        </w:rPr>
        <w:t xml:space="preserve">, sgyrsiau â Grwpiau Merched y Wawr a sesiynau </w:t>
      </w:r>
      <w:r w:rsidRPr="00DD7698">
        <w:rPr>
          <w:rFonts w:ascii="Arial" w:hAnsi="Arial" w:cs="Arial"/>
          <w:sz w:val="24"/>
          <w:szCs w:val="24"/>
          <w:lang w:val="cy-GB"/>
        </w:rPr>
        <w:lastRenderedPageBreak/>
        <w:t>gwirfoddoli</w:t>
      </w:r>
      <w:r w:rsidRPr="00DD7698">
        <w:rPr>
          <w:rFonts w:ascii="Arial" w:hAnsi="Arial" w:cs="Arial"/>
          <w:lang w:val="cy-GB"/>
        </w:rPr>
        <w:t>. Roedd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1620 o bobl wedi mynychu’r sesiynau hyn, sef cynnydd o 60.4% ar y cyfnod adrodd blaenorol.</w:t>
      </w:r>
    </w:p>
    <w:p w14:paraId="4433A10D" w14:textId="77777777" w:rsidR="000F1F02" w:rsidRPr="00DD7698" w:rsidRDefault="000F1F02" w:rsidP="000F1F0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p w14:paraId="5025D5BE" w14:textId="75A13322" w:rsidR="000F1F02" w:rsidRPr="00DD7698" w:rsidRDefault="000F1F02" w:rsidP="000F1F02">
      <w:pPr>
        <w:pStyle w:val="NoSpacing1"/>
        <w:tabs>
          <w:tab w:val="left" w:pos="851"/>
        </w:tabs>
        <w:ind w:left="851" w:hanging="851"/>
        <w:rPr>
          <w:rFonts w:ascii="Arial" w:hAnsi="Arial" w:cs="Arial"/>
        </w:rPr>
      </w:pPr>
      <w:r w:rsidRPr="00DD7698">
        <w:rPr>
          <w:rFonts w:ascii="Arial" w:hAnsi="Arial" w:cs="Arial"/>
          <w:sz w:val="24"/>
          <w:szCs w:val="24"/>
        </w:rPr>
        <w:t xml:space="preserve">3.9.4 </w:t>
      </w:r>
      <w:r w:rsidRPr="00DD7698">
        <w:rPr>
          <w:rFonts w:ascii="Arial" w:hAnsi="Arial" w:cs="Arial"/>
        </w:rPr>
        <w:tab/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Roedd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341 o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sesiynau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ddwyieithog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gyda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29,874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cymryd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rhan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, ac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mewn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rhai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achosion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roedd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sesiynau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dwyieithog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hyn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wedi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disodli’r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sesiynau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Cymraeg/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Saesneg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ar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wahân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Roedd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sesiynau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hyn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ymwneud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bennaf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â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Phrofiad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o’r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Oes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Haearn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yng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Nghastell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Henllys,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digwyddiadau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cymunedol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Chlwb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Celf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dydd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Mercher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Oriel y Parc, a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rhai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o’r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teithiau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dyddiol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yng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D7698">
        <w:rPr>
          <w:rFonts w:ascii="Arial" w:eastAsia="Arial" w:hAnsi="Arial" w:cs="Arial"/>
          <w:sz w:val="24"/>
          <w:szCs w:val="24"/>
        </w:rPr>
        <w:t>Nghaeriw</w:t>
      </w:r>
      <w:proofErr w:type="spellEnd"/>
      <w:r w:rsidRPr="00DD7698">
        <w:rPr>
          <w:rFonts w:ascii="Arial" w:eastAsia="Arial" w:hAnsi="Arial" w:cs="Arial"/>
          <w:sz w:val="24"/>
          <w:szCs w:val="24"/>
        </w:rPr>
        <w:t xml:space="preserve">. </w:t>
      </w:r>
    </w:p>
    <w:p w14:paraId="5685B3CA" w14:textId="77777777" w:rsidR="000F1F02" w:rsidRPr="00DD7698" w:rsidRDefault="000F1F02" w:rsidP="000F1F0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p w14:paraId="05ACB115" w14:textId="624F2E16" w:rsidR="00565F63" w:rsidRPr="00DD7698" w:rsidRDefault="000F1F02" w:rsidP="000F1F02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bookmarkStart w:id="14" w:name="_Hlk105666081"/>
      <w:r w:rsidRPr="00DD7698">
        <w:rPr>
          <w:rFonts w:ascii="Arial" w:hAnsi="Arial" w:cs="Arial"/>
          <w:sz w:val="24"/>
          <w:szCs w:val="24"/>
        </w:rPr>
        <w:t xml:space="preserve">3.9.5 </w:t>
      </w:r>
      <w:r w:rsidRPr="00DD7698">
        <w:rPr>
          <w:rFonts w:ascii="Arial" w:hAnsi="Arial" w:cs="Arial"/>
        </w:rPr>
        <w:tab/>
      </w:r>
      <w:bookmarkEnd w:id="14"/>
      <w:r w:rsidRPr="00DD7698">
        <w:rPr>
          <w:rFonts w:ascii="Arial" w:hAnsi="Arial" w:cs="Arial"/>
          <w:sz w:val="24"/>
          <w:szCs w:val="24"/>
        </w:rPr>
        <w:t xml:space="preserve">Mae Castell Caeriw wedi cyflwyno taith sain ddwyieithog o gwmpas y Castell sydd wedi bod yn boblogaidd iawn. </w:t>
      </w:r>
    </w:p>
    <w:p w14:paraId="0C6CBB32" w14:textId="77777777" w:rsidR="000F1F02" w:rsidRPr="00DD7698" w:rsidRDefault="000F1F02" w:rsidP="000F1F02">
      <w:pPr>
        <w:spacing w:after="0" w:line="240" w:lineRule="auto"/>
        <w:ind w:left="851" w:hanging="851"/>
        <w:rPr>
          <w:rFonts w:ascii="Arial" w:hAnsi="Arial" w:cs="Arial"/>
          <w:sz w:val="24"/>
          <w:szCs w:val="24"/>
          <w:highlight w:val="yellow"/>
        </w:rPr>
      </w:pPr>
    </w:p>
    <w:bookmarkEnd w:id="12"/>
    <w:p w14:paraId="350F914E" w14:textId="77777777" w:rsidR="000F1F02" w:rsidRPr="00DD7698" w:rsidRDefault="000F1F02" w:rsidP="000F1F02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 xml:space="preserve">3.10 </w:t>
      </w:r>
      <w:r w:rsidRPr="00DD7698">
        <w:rPr>
          <w:rFonts w:ascii="Arial" w:hAnsi="Arial" w:cs="Arial"/>
          <w:sz w:val="24"/>
          <w:szCs w:val="24"/>
        </w:rPr>
        <w:tab/>
      </w:r>
      <w:r w:rsidRPr="00DD7698">
        <w:rPr>
          <w:rFonts w:ascii="Arial" w:hAnsi="Arial" w:cs="Arial"/>
          <w:b/>
          <w:bCs/>
          <w:sz w:val="24"/>
          <w:szCs w:val="24"/>
          <w:u w:val="single"/>
        </w:rPr>
        <w:t>Yr Arddangosfa Geiriau Diflanedig yn Oriel y Parc</w:t>
      </w:r>
      <w:r w:rsidRPr="00DD7698">
        <w:rPr>
          <w:rFonts w:ascii="Arial" w:hAnsi="Arial" w:cs="Arial"/>
          <w:sz w:val="24"/>
          <w:szCs w:val="24"/>
        </w:rPr>
        <w:t xml:space="preserve"> </w:t>
      </w:r>
    </w:p>
    <w:p w14:paraId="31462EB6" w14:textId="77777777" w:rsidR="000F1F02" w:rsidRPr="00DD7698" w:rsidRDefault="000F1F02" w:rsidP="000F1F02">
      <w:pPr>
        <w:spacing w:after="0" w:line="240" w:lineRule="auto"/>
        <w:ind w:left="851"/>
        <w:rPr>
          <w:rFonts w:ascii="Arial" w:hAnsi="Arial" w:cs="Arial"/>
          <w:sz w:val="24"/>
          <w:szCs w:val="24"/>
          <w:highlight w:val="yellow"/>
        </w:rPr>
      </w:pPr>
      <w:r w:rsidRPr="00DD7698">
        <w:rPr>
          <w:rFonts w:ascii="Arial" w:hAnsi="Arial" w:cs="Arial"/>
          <w:sz w:val="24"/>
          <w:szCs w:val="24"/>
        </w:rPr>
        <w:t>Mae’r bartneriaeth unigryw rhwng Amgueddfa Cymru, Awdurdod Parc Cenedlaethol Arfordir Penfro ac Awdurdod Parc Cenedlaethol Eryri wedi gweld y llyfr poblogaidd Geiriau Diflanedig yn dod yn fyw mewn dwy arddangosfa gwbl ddwyieithog am y tro cyntaf yn 2023/24. Mae’r</w:t>
      </w:r>
      <w:hyperlink r:id="rId11" w:history="1">
        <w:r w:rsidRPr="00DD7698">
          <w:rPr>
            <w:rFonts w:ascii="Arial" w:hAnsi="Arial" w:cs="Arial"/>
            <w:sz w:val="24"/>
            <w:szCs w:val="24"/>
          </w:rPr>
          <w:t xml:space="preserve"> Geiriau Diflanedig</w:t>
        </w:r>
      </w:hyperlink>
      <w:r w:rsidRPr="00DD7698">
        <w:rPr>
          <w:rFonts w:ascii="Arial" w:hAnsi="Arial" w:cs="Arial"/>
          <w:sz w:val="24"/>
          <w:szCs w:val="24"/>
        </w:rPr>
        <w:t xml:space="preserve"> yn archwilio’r berthynas rhwng iaith a’r byd byw, a grym natur i danio’r dychymyg. Roedd yr arddangosfa deithiol, oedd i’w gweld yn Oriel a Chanolfan Ymwelwyr yr Awdurdod yn Oriel y Parc rhwng 2 Gorffennaf 2023 a 2 Mehefin 2024, yn dwyn ynghyd, am y tro cyntaf, y gwaith celf gwreiddiol gan Jackie Morris ochr yn ochr â’r cerddi Saesneg gan Robert </w:t>
      </w:r>
      <w:proofErr w:type="spellStart"/>
      <w:r w:rsidRPr="00DD7698">
        <w:rPr>
          <w:rFonts w:ascii="Arial" w:hAnsi="Arial" w:cs="Arial"/>
          <w:sz w:val="24"/>
          <w:szCs w:val="24"/>
        </w:rPr>
        <w:t>Macfarlane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a’r cerddi Cymraeg a ysgrifennwyd gan Mererid </w:t>
      </w:r>
      <w:proofErr w:type="spellStart"/>
      <w:r w:rsidRPr="00DD7698">
        <w:rPr>
          <w:rFonts w:ascii="Arial" w:hAnsi="Arial" w:cs="Arial"/>
          <w:sz w:val="24"/>
          <w:szCs w:val="24"/>
        </w:rPr>
        <w:t>Hopwood</w:t>
      </w:r>
      <w:proofErr w:type="spellEnd"/>
      <w:r w:rsidRPr="00DD7698">
        <w:rPr>
          <w:rFonts w:ascii="Arial" w:hAnsi="Arial" w:cs="Arial"/>
          <w:sz w:val="24"/>
          <w:szCs w:val="24"/>
        </w:rPr>
        <w:t>.</w:t>
      </w:r>
      <w:r w:rsidRPr="00DD769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C372FDD" w14:textId="77777777" w:rsidR="00A151AF" w:rsidRPr="00DD7698" w:rsidRDefault="00A151AF" w:rsidP="00A151AF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548C" w:rsidRPr="00DD7698" w14:paraId="589E8BE1" w14:textId="77777777" w:rsidTr="007D7044">
        <w:tc>
          <w:tcPr>
            <w:tcW w:w="9134" w:type="dxa"/>
            <w:shd w:val="clear" w:color="auto" w:fill="0000FF"/>
          </w:tcPr>
          <w:p w14:paraId="25235C74" w14:textId="17B84551" w:rsidR="0005548C" w:rsidRPr="00DD7698" w:rsidRDefault="00A151AF" w:rsidP="006C0220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C46E17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SAFONAU LLUNIO POLISI</w:t>
            </w:r>
            <w:r w:rsidR="00350439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(S</w:t>
            </w:r>
            <w:r w:rsidR="00350439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88 – 97)</w:t>
            </w:r>
          </w:p>
        </w:tc>
      </w:tr>
    </w:tbl>
    <w:p w14:paraId="55692A5A" w14:textId="77777777" w:rsidR="0005548C" w:rsidRPr="00DD7698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567CA76" w14:textId="172416AC" w:rsidR="0005548C" w:rsidRPr="00DD7698" w:rsidRDefault="00A151AF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4.1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BB0641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Ymgynghori â’r cyhoedd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BB0641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91 – 93)</w:t>
      </w:r>
    </w:p>
    <w:p w14:paraId="1856E9D1" w14:textId="71BEC29C" w:rsidR="00EC692B" w:rsidRPr="00DD7698" w:rsidRDefault="00A151AF" w:rsidP="00EC692B">
      <w:pPr>
        <w:spacing w:after="0" w:line="240" w:lineRule="auto"/>
        <w:ind w:left="851" w:hanging="851"/>
        <w:rPr>
          <w:rFonts w:ascii="Arial" w:hAnsi="Arial" w:cs="Arial"/>
          <w:color w:val="000000"/>
          <w:sz w:val="24"/>
          <w:szCs w:val="24"/>
          <w:lang w:eastAsia="en-GB"/>
        </w:rPr>
      </w:pPr>
      <w:bookmarkStart w:id="15" w:name="_Hlk168044406"/>
      <w:r w:rsidRPr="00DD7698">
        <w:rPr>
          <w:rFonts w:ascii="Arial" w:hAnsi="Arial" w:cs="Arial"/>
          <w:sz w:val="24"/>
          <w:szCs w:val="24"/>
        </w:rPr>
        <w:t>4.1</w:t>
      </w:r>
      <w:r w:rsidR="00EC692B" w:rsidRPr="00DD7698">
        <w:rPr>
          <w:rFonts w:ascii="Arial" w:hAnsi="Arial" w:cs="Arial"/>
          <w:sz w:val="24"/>
          <w:szCs w:val="24"/>
        </w:rPr>
        <w:t>.1</w:t>
      </w:r>
      <w:r w:rsidR="00EC692B" w:rsidRPr="00DD7698">
        <w:rPr>
          <w:rFonts w:ascii="Arial" w:hAnsi="Arial" w:cs="Arial"/>
          <w:sz w:val="24"/>
          <w:szCs w:val="24"/>
        </w:rPr>
        <w:tab/>
      </w:r>
      <w:bookmarkEnd w:id="15"/>
      <w:r w:rsidR="000F1F02" w:rsidRPr="00DD7698">
        <w:rPr>
          <w:rFonts w:ascii="Arial" w:hAnsi="Arial" w:cs="Arial"/>
          <w:color w:val="000000"/>
          <w:sz w:val="24"/>
          <w:szCs w:val="24"/>
          <w:lang w:eastAsia="en-GB"/>
        </w:rPr>
        <w:t>Daeth y cyfnod o ymgynghori ar ddwy ddogfen Canllawiau Cynllunio Atodol i ben</w:t>
      </w:r>
      <w:r w:rsidR="00EC692B" w:rsidRPr="00DD7698">
        <w:rPr>
          <w:rFonts w:ascii="Arial" w:hAnsi="Arial" w:cs="Arial"/>
          <w:color w:val="000000"/>
          <w:sz w:val="24"/>
          <w:szCs w:val="24"/>
          <w:lang w:eastAsia="en-GB"/>
        </w:rPr>
        <w:t>, oedd yn cydymffurfio â’r Safonau Iaith gan eu bod yn atodol i’r Cynllun Datblygu Lleol 2 ac felly yn ddarostyngedig i’r un gofynion o ran asesu effaith:</w:t>
      </w:r>
    </w:p>
    <w:p w14:paraId="5954C839" w14:textId="77777777" w:rsidR="00EC692B" w:rsidRPr="00DD7698" w:rsidRDefault="00EC692B" w:rsidP="00EC692B">
      <w:pPr>
        <w:spacing w:after="0" w:line="240" w:lineRule="auto"/>
        <w:ind w:hanging="851"/>
        <w:rPr>
          <w:rFonts w:ascii="Arial" w:hAnsi="Arial" w:cs="Arial"/>
          <w:color w:val="000000"/>
          <w:sz w:val="27"/>
          <w:szCs w:val="27"/>
          <w:lang w:eastAsia="en-GB"/>
        </w:rPr>
      </w:pPr>
    </w:p>
    <w:p w14:paraId="602B27CC" w14:textId="77777777" w:rsidR="00D673AD" w:rsidRPr="00DD7698" w:rsidRDefault="00D673AD" w:rsidP="00EC692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color w:val="000000"/>
          <w:sz w:val="24"/>
          <w:szCs w:val="24"/>
          <w:lang w:eastAsia="en-GB"/>
        </w:rPr>
      </w:pPr>
      <w:r w:rsidRPr="00DD7698">
        <w:rPr>
          <w:rFonts w:ascii="Arial" w:hAnsi="Arial" w:cs="Arial"/>
          <w:sz w:val="24"/>
          <w:szCs w:val="24"/>
        </w:rPr>
        <w:t xml:space="preserve">Canllawiau Coed a Choetiroedd </w:t>
      </w:r>
    </w:p>
    <w:p w14:paraId="126E033B" w14:textId="2175D886" w:rsidR="00EC692B" w:rsidRPr="00DD7698" w:rsidRDefault="00D673AD" w:rsidP="00EC692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color w:val="000000"/>
          <w:sz w:val="24"/>
          <w:szCs w:val="24"/>
          <w:lang w:eastAsia="en-GB"/>
        </w:rPr>
      </w:pPr>
      <w:r w:rsidRPr="00DD7698">
        <w:rPr>
          <w:rFonts w:ascii="Arial" w:hAnsi="Arial" w:cs="Arial"/>
          <w:sz w:val="24"/>
          <w:szCs w:val="24"/>
        </w:rPr>
        <w:t xml:space="preserve">Canllawiau </w:t>
      </w:r>
      <w:proofErr w:type="spellStart"/>
      <w:r w:rsidRPr="00DD7698">
        <w:rPr>
          <w:rFonts w:ascii="Arial" w:hAnsi="Arial" w:cs="Arial"/>
          <w:sz w:val="24"/>
          <w:szCs w:val="24"/>
        </w:rPr>
        <w:t>Morweddau</w:t>
      </w:r>
      <w:proofErr w:type="spellEnd"/>
      <w:r w:rsidRPr="00DD7698">
        <w:rPr>
          <w:rFonts w:ascii="Arial" w:hAnsi="Arial" w:cs="Arial"/>
          <w:sz w:val="24"/>
          <w:szCs w:val="24"/>
        </w:rPr>
        <w:t xml:space="preserve"> </w:t>
      </w:r>
      <w:r w:rsidR="00896DBD" w:rsidRPr="00DD769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14:paraId="7D282AAB" w14:textId="77777777" w:rsidR="00C57507" w:rsidRPr="00DD7698" w:rsidRDefault="00C57507" w:rsidP="00C575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2B2B3C1" w14:textId="2448D74A" w:rsidR="00C57507" w:rsidRPr="00DD7698" w:rsidRDefault="00C57507" w:rsidP="00C57507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4.1.2</w:t>
      </w:r>
      <w:r w:rsidRPr="00DD7698">
        <w:rPr>
          <w:rFonts w:ascii="Arial" w:hAnsi="Arial" w:cs="Arial"/>
        </w:rPr>
        <w:tab/>
      </w:r>
      <w:r w:rsidR="000F1F02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Ar ôl prynu tir ar y Traeth Mawr yn </w:t>
      </w:r>
      <w:proofErr w:type="spellStart"/>
      <w:r w:rsidR="000F1F02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Nhrefdraeth</w:t>
      </w:r>
      <w:proofErr w:type="spellEnd"/>
      <w:r w:rsidR="000F1F02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gyda’r nod o wella’r amgylchedd naturiol a diogelwch ar y traeth drwy wneud yr ardal yn ardal dim ceir, roedd yr Awdurdod wedi cynnal ymgynghoriad dwyieithog ar-lein yn hydref 2023. Derbyniwyd ymatebion yn y Gymraeg a’r Saesneg ac </w:t>
      </w:r>
      <w:proofErr w:type="spellStart"/>
      <w:r w:rsidR="000F1F02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fe’u</w:t>
      </w:r>
      <w:proofErr w:type="spellEnd"/>
      <w:r w:rsidR="000F1F02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cyflwynwyd i’r Aelodau yng nghyfarfod yr APC fis Mawrth 2024 pan wnaed penderfyniad ar sut i symud ymlaen â’r gwaith ffisegol ar y Traeth Mawr.  Roedd yr adborth yn Gymraeg ac yn Saesneg ar gwestiwn yr arolwg 'Beth fyddai'n gwneud Traeth Mawr yn fwy hygyrch i chi?' yn rhan o'r asesiad o’r materion cydraddoldeb ar gyfer y prosiect. Roedd yr adroddiad hefyd yn nodi y bydd unrhyw arwyddion newydd ar gyfer y prosiect yn unol â safonau iaith Gymraeg yr Awdurdod.</w:t>
      </w:r>
      <w:r w:rsidR="000F1F02" w:rsidRPr="00DD7698">
        <w:rPr>
          <w:rFonts w:ascii="Arial" w:hAnsi="Arial" w:cs="Arial"/>
          <w:lang w:val="cy-GB"/>
        </w:rPr>
        <w:t xml:space="preserve"> </w:t>
      </w:r>
    </w:p>
    <w:p w14:paraId="73B1AFD0" w14:textId="77777777" w:rsidR="00C57507" w:rsidRPr="00DD7698" w:rsidRDefault="00C57507" w:rsidP="00C5750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5488B59A" w14:textId="77777777" w:rsidR="0038517A" w:rsidRPr="00DD7698" w:rsidRDefault="0038517A" w:rsidP="00AB187F">
      <w:pPr>
        <w:spacing w:after="0" w:line="240" w:lineRule="auto"/>
        <w:ind w:left="851" w:hanging="851"/>
        <w:rPr>
          <w:rFonts w:ascii="Arial" w:hAnsi="Arial" w:cs="Arial"/>
          <w:color w:val="000000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548C" w:rsidRPr="00DD7698" w14:paraId="6A439E3D" w14:textId="77777777" w:rsidTr="00A151AF">
        <w:tc>
          <w:tcPr>
            <w:tcW w:w="8908" w:type="dxa"/>
            <w:shd w:val="clear" w:color="auto" w:fill="0000FF"/>
          </w:tcPr>
          <w:p w14:paraId="380D1DF9" w14:textId="23576493" w:rsidR="0005548C" w:rsidRPr="00DD7698" w:rsidRDefault="00C57507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5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C135C2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SAFONAU GWEITHREDU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C23BE6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98 – 144)</w:t>
            </w:r>
          </w:p>
        </w:tc>
      </w:tr>
    </w:tbl>
    <w:p w14:paraId="3F1A809F" w14:textId="77777777" w:rsidR="0005548C" w:rsidRPr="00DD7698" w:rsidRDefault="0005548C" w:rsidP="009D2BAF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7203187" w14:textId="29B585FB" w:rsidR="0005548C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482135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Polisïau adnoddau dynol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482135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105 – 111)</w:t>
      </w:r>
    </w:p>
    <w:p w14:paraId="1918C929" w14:textId="06456475" w:rsidR="00076CB6" w:rsidRPr="00DD7698" w:rsidRDefault="000A71D6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16" w:name="_Hlk168044416"/>
      <w:r w:rsidRPr="00DD7698">
        <w:rPr>
          <w:rFonts w:ascii="Arial" w:hAnsi="Arial" w:cs="Arial"/>
          <w:sz w:val="24"/>
          <w:szCs w:val="24"/>
          <w:lang w:val="cy-GB"/>
        </w:rPr>
        <w:t>5</w:t>
      </w:r>
      <w:r w:rsidR="0054404A" w:rsidRPr="00DD7698">
        <w:rPr>
          <w:rFonts w:ascii="Arial" w:hAnsi="Arial" w:cs="Arial"/>
          <w:sz w:val="24"/>
          <w:szCs w:val="24"/>
          <w:lang w:val="cy-GB"/>
        </w:rPr>
        <w:t>.</w:t>
      </w:r>
      <w:r w:rsidRPr="00DD7698">
        <w:rPr>
          <w:rFonts w:ascii="Arial" w:hAnsi="Arial" w:cs="Arial"/>
          <w:sz w:val="24"/>
          <w:szCs w:val="24"/>
          <w:lang w:val="cy-GB"/>
        </w:rPr>
        <w:t>1</w:t>
      </w:r>
      <w:r w:rsidR="0054404A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bookmarkEnd w:id="16"/>
      <w:r w:rsidR="000F1F02" w:rsidRPr="00DD7698">
        <w:rPr>
          <w:rFonts w:ascii="Arial" w:hAnsi="Arial" w:cs="Arial"/>
          <w:sz w:val="24"/>
          <w:szCs w:val="24"/>
          <w:lang w:val="cy-GB"/>
        </w:rPr>
        <w:t>Mae gwaith yn mynd rhagddo ar hyn o bryd i ddiweddaru nifer o bolisïau'r Awdurdod, fodd bynnag m</w:t>
      </w:r>
      <w:r w:rsidR="00076CB6" w:rsidRPr="00DD7698">
        <w:rPr>
          <w:rFonts w:ascii="Arial" w:hAnsi="Arial" w:cs="Arial"/>
          <w:sz w:val="24"/>
          <w:szCs w:val="24"/>
          <w:lang w:val="cy-GB"/>
        </w:rPr>
        <w:t>ae’r holl bolisïau staffio y mae’r Safonau’n ymwneud â hwy ar gael yn ddwyieithog.</w:t>
      </w:r>
    </w:p>
    <w:p w14:paraId="66E9D773" w14:textId="77777777" w:rsidR="0005548C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31C2A25" w14:textId="3E4D6152" w:rsidR="0005548C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FC32C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Y fewnrwyd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FC32C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122 – 126)</w:t>
      </w:r>
    </w:p>
    <w:p w14:paraId="5A89A52E" w14:textId="470BF580" w:rsidR="009C12BB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17" w:name="_Hlk168044428"/>
      <w:r w:rsidRPr="00DD7698">
        <w:rPr>
          <w:rFonts w:ascii="Arial" w:hAnsi="Arial" w:cs="Arial"/>
          <w:sz w:val="24"/>
          <w:szCs w:val="24"/>
          <w:lang w:val="cy-GB"/>
        </w:rPr>
        <w:t>5.2</w:t>
      </w:r>
      <w:r w:rsidR="0054404A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b/>
          <w:sz w:val="24"/>
          <w:szCs w:val="24"/>
          <w:lang w:val="cy-GB"/>
        </w:rPr>
        <w:tab/>
      </w:r>
      <w:r w:rsidR="000F1F02" w:rsidRPr="00DD7698">
        <w:rPr>
          <w:rFonts w:ascii="Arial" w:eastAsia="Arial" w:hAnsi="Arial" w:cs="Arial"/>
          <w:sz w:val="24"/>
          <w:szCs w:val="24"/>
          <w:lang w:val="cy-GB"/>
        </w:rPr>
        <w:t>Cafodd mewnrwyd newydd ei chyflwyno yn ystod y cyfnod adrodd</w:t>
      </w:r>
      <w:r w:rsidRPr="00DD7698">
        <w:rPr>
          <w:rFonts w:ascii="Arial" w:eastAsia="Arial" w:hAnsi="Arial" w:cs="Arial"/>
          <w:sz w:val="24"/>
          <w:szCs w:val="24"/>
          <w:lang w:val="cy-GB"/>
        </w:rPr>
        <w:t xml:space="preserve">.  </w:t>
      </w:r>
      <w:bookmarkEnd w:id="17"/>
      <w:r w:rsidR="009C12BB" w:rsidRPr="00DD7698">
        <w:rPr>
          <w:rFonts w:ascii="Arial" w:eastAsia="Arial" w:hAnsi="Arial" w:cs="Arial"/>
          <w:sz w:val="24"/>
          <w:szCs w:val="24"/>
          <w:lang w:val="cy-GB"/>
        </w:rPr>
        <w:t>Mae'r testun ar hafan mewnrwyd yr Awdurdod yn ddwyieithog</w:t>
      </w:r>
      <w:r w:rsidR="00845C3E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6D92CA72" w14:textId="77777777" w:rsidR="0005548C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36D7778" w14:textId="487BFF31" w:rsidR="0005548C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5.3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</w:t>
      </w:r>
      <w:r w:rsidR="00FC32C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sesu sgiliau iaith Gymraeg y staff 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FC32C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127)</w:t>
      </w:r>
    </w:p>
    <w:p w14:paraId="098CFA68" w14:textId="40A38463" w:rsidR="004B6224" w:rsidRPr="00DD7698" w:rsidRDefault="00C57507" w:rsidP="00516732">
      <w:pPr>
        <w:pBdr>
          <w:left w:val="nil"/>
        </w:pBdr>
        <w:tabs>
          <w:tab w:val="left" w:pos="851"/>
        </w:tabs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 w:rsidRPr="00DD7698">
        <w:rPr>
          <w:rFonts w:ascii="Arial" w:hAnsi="Arial" w:cs="Arial"/>
          <w:sz w:val="24"/>
          <w:szCs w:val="24"/>
        </w:rPr>
        <w:t>5.3</w:t>
      </w:r>
      <w:r w:rsidR="00A342FE" w:rsidRPr="00DD7698">
        <w:rPr>
          <w:rFonts w:ascii="Arial" w:hAnsi="Arial" w:cs="Arial"/>
          <w:sz w:val="24"/>
          <w:szCs w:val="24"/>
        </w:rPr>
        <w:t>.1</w:t>
      </w:r>
      <w:r w:rsidR="0005548C" w:rsidRPr="00DD7698">
        <w:rPr>
          <w:rFonts w:ascii="Arial" w:hAnsi="Arial" w:cs="Arial"/>
          <w:b/>
          <w:sz w:val="24"/>
          <w:szCs w:val="24"/>
        </w:rPr>
        <w:tab/>
      </w:r>
      <w:r w:rsidR="0031755C" w:rsidRPr="00DD7698">
        <w:rPr>
          <w:rFonts w:ascii="Arial" w:hAnsi="Arial" w:cs="Arial"/>
          <w:sz w:val="24"/>
          <w:szCs w:val="24"/>
        </w:rPr>
        <w:t>Gofynnwyd i’r holl staff nodi eu sgiliau iaith Gymra</w:t>
      </w:r>
      <w:r w:rsidR="00243844" w:rsidRPr="00DD7698">
        <w:rPr>
          <w:rFonts w:ascii="Arial" w:hAnsi="Arial" w:cs="Arial"/>
          <w:sz w:val="24"/>
          <w:szCs w:val="24"/>
        </w:rPr>
        <w:t>e</w:t>
      </w:r>
      <w:r w:rsidR="0031755C" w:rsidRPr="00DD7698">
        <w:rPr>
          <w:rFonts w:ascii="Arial" w:hAnsi="Arial" w:cs="Arial"/>
          <w:sz w:val="24"/>
          <w:szCs w:val="24"/>
        </w:rPr>
        <w:t>g ar system a</w:t>
      </w:r>
      <w:r w:rsidR="009822E9" w:rsidRPr="00DD7698">
        <w:rPr>
          <w:rFonts w:ascii="Arial" w:hAnsi="Arial" w:cs="Arial"/>
          <w:sz w:val="24"/>
          <w:szCs w:val="24"/>
        </w:rPr>
        <w:t>d</w:t>
      </w:r>
      <w:r w:rsidR="0031755C" w:rsidRPr="00DD7698">
        <w:rPr>
          <w:rFonts w:ascii="Arial" w:hAnsi="Arial" w:cs="Arial"/>
          <w:sz w:val="24"/>
          <w:szCs w:val="24"/>
        </w:rPr>
        <w:t>noddau dynol yr Awdurdod</w:t>
      </w:r>
      <w:r w:rsidR="0005548C" w:rsidRPr="00DD7698">
        <w:rPr>
          <w:rFonts w:ascii="Arial" w:hAnsi="Arial" w:cs="Arial"/>
          <w:sz w:val="24"/>
          <w:szCs w:val="24"/>
        </w:rPr>
        <w:t>.</w:t>
      </w:r>
      <w:r w:rsidR="00A342FE" w:rsidRPr="00DD7698">
        <w:rPr>
          <w:rFonts w:ascii="Arial" w:hAnsi="Arial" w:cs="Arial"/>
          <w:sz w:val="24"/>
          <w:szCs w:val="24"/>
        </w:rPr>
        <w:t xml:space="preserve">  </w:t>
      </w:r>
      <w:r w:rsidR="00A40F57" w:rsidRPr="00DD7698">
        <w:rPr>
          <w:rFonts w:ascii="Arial" w:eastAsia="Arial" w:hAnsi="Arial" w:cs="Arial"/>
          <w:sz w:val="24"/>
          <w:szCs w:val="24"/>
        </w:rPr>
        <w:t>Mae’r</w:t>
      </w:r>
      <w:r w:rsidR="004B6224" w:rsidRPr="00DD7698">
        <w:rPr>
          <w:rFonts w:ascii="Arial" w:eastAsia="Arial" w:hAnsi="Arial" w:cs="Arial"/>
          <w:sz w:val="24"/>
          <w:szCs w:val="24"/>
        </w:rPr>
        <w:t xml:space="preserve"> lefelau sgiliau a ddefnyddiwyd </w:t>
      </w:r>
      <w:r w:rsidR="00A40F57" w:rsidRPr="00DD7698">
        <w:rPr>
          <w:rFonts w:ascii="Arial" w:eastAsia="Arial" w:hAnsi="Arial" w:cs="Arial"/>
          <w:sz w:val="24"/>
          <w:szCs w:val="24"/>
        </w:rPr>
        <w:t xml:space="preserve">bellach yn seiliedig ar y fframwaith </w:t>
      </w:r>
      <w:r w:rsidR="00042E26" w:rsidRPr="00DD7698">
        <w:rPr>
          <w:rFonts w:ascii="Arial" w:eastAsia="Arial" w:hAnsi="Arial" w:cs="Arial"/>
          <w:sz w:val="24"/>
          <w:szCs w:val="24"/>
        </w:rPr>
        <w:t>cymhwysedd iaith (CEFR)</w:t>
      </w:r>
      <w:r w:rsidR="004B6224" w:rsidRPr="00DD7698">
        <w:rPr>
          <w:rFonts w:ascii="Arial" w:eastAsia="Arial" w:hAnsi="Arial" w:cs="Arial"/>
          <w:sz w:val="24"/>
          <w:szCs w:val="24"/>
        </w:rPr>
        <w:t>:</w:t>
      </w:r>
    </w:p>
    <w:p w14:paraId="006F2A06" w14:textId="77777777" w:rsidR="0023621F" w:rsidRPr="00DD7698" w:rsidRDefault="0023621F" w:rsidP="00516732">
      <w:pPr>
        <w:pBdr>
          <w:left w:val="nil"/>
        </w:pBd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43ABCB2C" w14:textId="1D8A3E00" w:rsidR="004B6224" w:rsidRPr="00DD7698" w:rsidRDefault="00042E26" w:rsidP="00516732">
      <w:pPr>
        <w:pBdr>
          <w:left w:val="nil"/>
        </w:pBd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  <w:u w:val="single"/>
        </w:rPr>
        <w:t>Lefel</w:t>
      </w:r>
    </w:p>
    <w:p w14:paraId="309E2A28" w14:textId="24BB0C63" w:rsidR="004B6224" w:rsidRPr="00DD7698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</w:rPr>
        <w:t>Mynediad</w:t>
      </w:r>
    </w:p>
    <w:p w14:paraId="3EC4174C" w14:textId="7D30CFF3" w:rsidR="004B6224" w:rsidRPr="00DD7698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</w:rPr>
        <w:t>Sylfaen</w:t>
      </w:r>
    </w:p>
    <w:p w14:paraId="03BEA57D" w14:textId="56B4910B" w:rsidR="004B6224" w:rsidRPr="00DD7698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</w:rPr>
        <w:t>Canolradd</w:t>
      </w:r>
    </w:p>
    <w:p w14:paraId="43DF6EF2" w14:textId="7DB27D8C" w:rsidR="004B6224" w:rsidRPr="00DD7698" w:rsidRDefault="00042E26" w:rsidP="00516732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</w:rPr>
        <w:t>Uwch</w:t>
      </w:r>
    </w:p>
    <w:p w14:paraId="321EA91F" w14:textId="777F2994" w:rsidR="004B6224" w:rsidRPr="00DD7698" w:rsidRDefault="00042E26" w:rsidP="00042E26">
      <w:pPr>
        <w:numPr>
          <w:ilvl w:val="0"/>
          <w:numId w:val="4"/>
        </w:numPr>
        <w:pBdr>
          <w:left w:val="nil"/>
        </w:pBdr>
        <w:tabs>
          <w:tab w:val="clear" w:pos="720"/>
        </w:tabs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</w:rPr>
        <w:t>Hyfedr</w:t>
      </w:r>
    </w:p>
    <w:p w14:paraId="5D4AD9D6" w14:textId="77777777" w:rsidR="009D2BAF" w:rsidRPr="00DD7698" w:rsidRDefault="009D2BAF" w:rsidP="00516732">
      <w:pPr>
        <w:pBdr>
          <w:left w:val="nil"/>
        </w:pBdr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</w:p>
    <w:p w14:paraId="410D435F" w14:textId="2EA9D037" w:rsidR="00C57507" w:rsidRPr="00DD7698" w:rsidRDefault="00C57507" w:rsidP="00C57507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18" w:name="_Hlk168044441"/>
      <w:r w:rsidRPr="00DD7698">
        <w:rPr>
          <w:rFonts w:ascii="Arial" w:hAnsi="Arial" w:cs="Arial"/>
          <w:sz w:val="24"/>
          <w:szCs w:val="24"/>
          <w:lang w:val="cy-GB"/>
        </w:rPr>
        <w:t>5.3.2</w:t>
      </w:r>
      <w:r w:rsidRPr="00DD7698">
        <w:rPr>
          <w:rFonts w:ascii="Arial" w:hAnsi="Arial" w:cs="Arial"/>
        </w:rPr>
        <w:tab/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31 Mawrth 2024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cyflogi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191 o staff.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47.6% (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cynnydd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11.6%)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cwblhau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sgiliau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:</w:t>
      </w:r>
    </w:p>
    <w:bookmarkEnd w:id="18"/>
    <w:p w14:paraId="1DB5DB39" w14:textId="77777777" w:rsidR="00CE2774" w:rsidRPr="00DD7698" w:rsidRDefault="00CE2774" w:rsidP="004466FD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65"/>
        <w:gridCol w:w="2680"/>
        <w:gridCol w:w="2720"/>
      </w:tblGrid>
      <w:tr w:rsidR="00BF0E3C" w:rsidRPr="00DD7698" w14:paraId="78089117" w14:textId="77777777" w:rsidTr="00C57507">
        <w:tc>
          <w:tcPr>
            <w:tcW w:w="2765" w:type="dxa"/>
          </w:tcPr>
          <w:p w14:paraId="64A7D75F" w14:textId="280AB4FE" w:rsidR="00CE2774" w:rsidRPr="00DD7698" w:rsidRDefault="00CE2774" w:rsidP="00BF0E3C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Lefel</w:t>
            </w:r>
          </w:p>
        </w:tc>
        <w:tc>
          <w:tcPr>
            <w:tcW w:w="2680" w:type="dxa"/>
          </w:tcPr>
          <w:p w14:paraId="15FE4429" w14:textId="5C46AFE1" w:rsidR="00CE2774" w:rsidRPr="00DD7698" w:rsidRDefault="00CE2774" w:rsidP="00BF0E3C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Nifer</w:t>
            </w:r>
          </w:p>
        </w:tc>
        <w:tc>
          <w:tcPr>
            <w:tcW w:w="2720" w:type="dxa"/>
          </w:tcPr>
          <w:p w14:paraId="56899AE8" w14:textId="77649023" w:rsidR="00CE2774" w:rsidRPr="00DD7698" w:rsidRDefault="00BF0E3C" w:rsidP="00BF0E3C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Canran</w:t>
            </w:r>
          </w:p>
        </w:tc>
      </w:tr>
      <w:tr w:rsidR="00C57507" w:rsidRPr="00DD7698" w14:paraId="5122AA90" w14:textId="77777777" w:rsidTr="00C57507">
        <w:tc>
          <w:tcPr>
            <w:tcW w:w="2765" w:type="dxa"/>
          </w:tcPr>
          <w:p w14:paraId="7BB32540" w14:textId="6B932C40" w:rsidR="00C57507" w:rsidRPr="00DD7698" w:rsidRDefault="00C57507" w:rsidP="00C5750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2680" w:type="dxa"/>
          </w:tcPr>
          <w:p w14:paraId="22A8F8DF" w14:textId="117BA65D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720" w:type="dxa"/>
          </w:tcPr>
          <w:p w14:paraId="476036C9" w14:textId="447FB5B0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23.6%</w:t>
            </w:r>
          </w:p>
        </w:tc>
      </w:tr>
      <w:tr w:rsidR="00C57507" w:rsidRPr="00DD7698" w14:paraId="01013E5B" w14:textId="77777777" w:rsidTr="00C57507">
        <w:tc>
          <w:tcPr>
            <w:tcW w:w="2765" w:type="dxa"/>
          </w:tcPr>
          <w:p w14:paraId="39F64595" w14:textId="42C2D5C4" w:rsidR="00C57507" w:rsidRPr="00DD7698" w:rsidRDefault="00C57507" w:rsidP="00C5750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2680" w:type="dxa"/>
          </w:tcPr>
          <w:p w14:paraId="37D834DA" w14:textId="63FD9609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14:paraId="7C707339" w14:textId="3247A6F1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4.7%</w:t>
            </w:r>
          </w:p>
        </w:tc>
      </w:tr>
      <w:tr w:rsidR="00C57507" w:rsidRPr="00DD7698" w14:paraId="4A533634" w14:textId="77777777" w:rsidTr="00C57507">
        <w:tc>
          <w:tcPr>
            <w:tcW w:w="2765" w:type="dxa"/>
          </w:tcPr>
          <w:p w14:paraId="27C1EB39" w14:textId="6BB959A6" w:rsidR="00C57507" w:rsidRPr="00DD7698" w:rsidRDefault="00C57507" w:rsidP="00C5750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2680" w:type="dxa"/>
          </w:tcPr>
          <w:p w14:paraId="5569AC18" w14:textId="7B6D12D7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20" w:type="dxa"/>
          </w:tcPr>
          <w:p w14:paraId="51FBF783" w14:textId="0D22409F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6.8%</w:t>
            </w:r>
          </w:p>
        </w:tc>
      </w:tr>
      <w:tr w:rsidR="00C57507" w:rsidRPr="00DD7698" w14:paraId="0A0D3A24" w14:textId="77777777" w:rsidTr="00C57507">
        <w:tc>
          <w:tcPr>
            <w:tcW w:w="2765" w:type="dxa"/>
          </w:tcPr>
          <w:p w14:paraId="75534C05" w14:textId="471AE146" w:rsidR="00C57507" w:rsidRPr="00DD7698" w:rsidRDefault="00C57507" w:rsidP="00C5750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Uwch</w:t>
            </w:r>
          </w:p>
        </w:tc>
        <w:tc>
          <w:tcPr>
            <w:tcW w:w="2680" w:type="dxa"/>
          </w:tcPr>
          <w:p w14:paraId="17984192" w14:textId="3B333039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14:paraId="47184B4A" w14:textId="33125F89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4.7%</w:t>
            </w:r>
          </w:p>
        </w:tc>
      </w:tr>
      <w:tr w:rsidR="00C57507" w:rsidRPr="00DD7698" w14:paraId="6840A405" w14:textId="77777777" w:rsidTr="00C57507">
        <w:tc>
          <w:tcPr>
            <w:tcW w:w="2765" w:type="dxa"/>
          </w:tcPr>
          <w:p w14:paraId="387C2BE7" w14:textId="4AAA0673" w:rsidR="00C57507" w:rsidRPr="00DD7698" w:rsidRDefault="00C57507" w:rsidP="00C5750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Hyfedr</w:t>
            </w:r>
          </w:p>
        </w:tc>
        <w:tc>
          <w:tcPr>
            <w:tcW w:w="2680" w:type="dxa"/>
          </w:tcPr>
          <w:p w14:paraId="0EAD18EF" w14:textId="720F6AD0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20" w:type="dxa"/>
          </w:tcPr>
          <w:p w14:paraId="21A23E66" w14:textId="09D2398C" w:rsidR="00C57507" w:rsidRPr="00DD7698" w:rsidRDefault="00C57507" w:rsidP="00C5750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7.9%</w:t>
            </w:r>
          </w:p>
        </w:tc>
      </w:tr>
    </w:tbl>
    <w:p w14:paraId="29155F13" w14:textId="77777777" w:rsidR="004853DF" w:rsidRPr="00DD7698" w:rsidRDefault="004853DF" w:rsidP="004853DF">
      <w:pPr>
        <w:pBdr>
          <w:left w:val="nil"/>
        </w:pBdr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14:paraId="301B4F8D" w14:textId="0FFD03D9" w:rsidR="004B6224" w:rsidRPr="00DD7698" w:rsidRDefault="00C57507" w:rsidP="00516732">
      <w:pPr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  <w:r w:rsidRPr="00DD7698">
        <w:rPr>
          <w:rFonts w:ascii="Arial" w:eastAsia="Arial" w:hAnsi="Arial" w:cs="Arial"/>
          <w:sz w:val="24"/>
          <w:szCs w:val="24"/>
        </w:rPr>
        <w:t>5.3</w:t>
      </w:r>
      <w:r w:rsidR="00565F63" w:rsidRPr="00DD7698">
        <w:rPr>
          <w:rFonts w:ascii="Arial" w:eastAsia="Arial" w:hAnsi="Arial" w:cs="Arial"/>
          <w:sz w:val="24"/>
          <w:szCs w:val="24"/>
        </w:rPr>
        <w:t>.</w:t>
      </w:r>
      <w:r w:rsidR="00BF0E3C" w:rsidRPr="00DD7698">
        <w:rPr>
          <w:rFonts w:ascii="Arial" w:eastAsia="Arial" w:hAnsi="Arial" w:cs="Arial"/>
          <w:sz w:val="24"/>
          <w:szCs w:val="24"/>
        </w:rPr>
        <w:t>3</w:t>
      </w:r>
      <w:r w:rsidR="004B6224" w:rsidRPr="00DD7698">
        <w:rPr>
          <w:rFonts w:ascii="Arial" w:eastAsia="Arial" w:hAnsi="Arial" w:cs="Arial"/>
          <w:sz w:val="24"/>
          <w:szCs w:val="24"/>
        </w:rPr>
        <w:tab/>
        <w:t xml:space="preserve">Bernir bod yr Awdurdod, ar y cyfan, yn gallu cyflawni ei rwymedigaethau i'r cyhoedd o ran darparu gwasanaeth dwyieithog.  </w:t>
      </w:r>
      <w:r w:rsidR="00CF73C7" w:rsidRPr="00DD7698">
        <w:rPr>
          <w:rFonts w:ascii="Arial" w:eastAsia="Arial" w:hAnsi="Arial" w:cs="Arial"/>
          <w:sz w:val="24"/>
          <w:szCs w:val="24"/>
        </w:rPr>
        <w:t>Ar y cyfan m</w:t>
      </w:r>
      <w:r w:rsidR="004B6224" w:rsidRPr="00DD7698">
        <w:rPr>
          <w:rFonts w:ascii="Arial" w:eastAsia="Arial" w:hAnsi="Arial" w:cs="Arial"/>
          <w:sz w:val="24"/>
          <w:szCs w:val="24"/>
        </w:rPr>
        <w:t xml:space="preserve">ae gan yr Awdurdod drosiant isel o staff, a phan fydd swyddi yn dod yn wag, </w:t>
      </w:r>
      <w:proofErr w:type="spellStart"/>
      <w:r w:rsidR="004B6224" w:rsidRPr="00DD7698">
        <w:rPr>
          <w:rFonts w:ascii="Arial" w:eastAsia="Arial" w:hAnsi="Arial" w:cs="Arial"/>
          <w:sz w:val="24"/>
          <w:szCs w:val="24"/>
        </w:rPr>
        <w:t>fe'u</w:t>
      </w:r>
      <w:proofErr w:type="spellEnd"/>
      <w:r w:rsidR="004B6224" w:rsidRPr="00DD7698">
        <w:rPr>
          <w:rFonts w:ascii="Arial" w:eastAsia="Arial" w:hAnsi="Arial" w:cs="Arial"/>
          <w:sz w:val="24"/>
          <w:szCs w:val="24"/>
        </w:rPr>
        <w:t xml:space="preserve"> hasesir o ran gofynion ieithyddol (gweler paragraff </w:t>
      </w:r>
      <w:r w:rsidRPr="00DD7698">
        <w:rPr>
          <w:rFonts w:ascii="Arial" w:eastAsia="Arial" w:hAnsi="Arial" w:cs="Arial"/>
          <w:sz w:val="24"/>
          <w:szCs w:val="24"/>
        </w:rPr>
        <w:t>5.5</w:t>
      </w:r>
      <w:r w:rsidR="004B6224" w:rsidRPr="00DD7698">
        <w:rPr>
          <w:rFonts w:ascii="Arial" w:eastAsia="Arial" w:hAnsi="Arial" w:cs="Arial"/>
          <w:sz w:val="24"/>
          <w:szCs w:val="24"/>
        </w:rPr>
        <w:t>).  Yn y cyfamser, anogir staff i gofrestru ar gyrsiau Cymraeg i ddatblygu neu i wella eu sgiliau iaith Gymraeg.</w:t>
      </w:r>
    </w:p>
    <w:p w14:paraId="1BE59606" w14:textId="77777777" w:rsidR="00C57507" w:rsidRPr="00DD7698" w:rsidRDefault="00C57507" w:rsidP="00516732">
      <w:pPr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</w:p>
    <w:p w14:paraId="22668156" w14:textId="7C935E02" w:rsidR="00C57507" w:rsidRPr="00DD7698" w:rsidRDefault="00C57507" w:rsidP="00C57507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19" w:name="_Hlk168044450"/>
      <w:r w:rsidRPr="00DD7698">
        <w:rPr>
          <w:rFonts w:ascii="Arial" w:hAnsi="Arial" w:cs="Arial"/>
          <w:sz w:val="24"/>
          <w:szCs w:val="24"/>
          <w:lang w:val="cy-GB"/>
        </w:rPr>
        <w:t>5.3.4</w:t>
      </w:r>
      <w:r w:rsidRPr="00DD7698">
        <w:rPr>
          <w:rFonts w:ascii="Arial" w:hAnsi="Arial" w:cs="Arial"/>
        </w:rPr>
        <w:tab/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Bydd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archwiliad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sgiliau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glustnodi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anghenion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sgiliau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pob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tîm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cael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ddosbarthu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Arweinwyr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Tîm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hir,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bydd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cryfhau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ymhellach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strategaeth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gynllunio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ieithyddol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</w:p>
    <w:bookmarkEnd w:id="19"/>
    <w:p w14:paraId="22C7A4D9" w14:textId="77777777" w:rsidR="004B6224" w:rsidRPr="00DD7698" w:rsidRDefault="004B6224" w:rsidP="00516732">
      <w:pPr>
        <w:pBdr>
          <w:left w:val="nil"/>
        </w:pBdr>
        <w:spacing w:after="0" w:line="240" w:lineRule="auto"/>
        <w:ind w:left="851" w:hanging="851"/>
        <w:rPr>
          <w:rFonts w:ascii="Arial" w:eastAsia="Arial" w:hAnsi="Arial" w:cs="Arial"/>
          <w:sz w:val="24"/>
          <w:szCs w:val="24"/>
        </w:rPr>
      </w:pPr>
    </w:p>
    <w:p w14:paraId="17E5B76F" w14:textId="21424038" w:rsidR="00C57507" w:rsidRPr="00DD7698" w:rsidRDefault="00C57507" w:rsidP="00C57507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20" w:name="_Hlk168044462"/>
      <w:r w:rsidRPr="00DD7698">
        <w:rPr>
          <w:rFonts w:ascii="Arial" w:eastAsia="Arial" w:hAnsi="Arial" w:cs="Arial"/>
          <w:sz w:val="24"/>
          <w:szCs w:val="24"/>
        </w:rPr>
        <w:t>5.3.5</w:t>
      </w:r>
      <w:r w:rsidR="004B6224" w:rsidRPr="00DD7698">
        <w:rPr>
          <w:rFonts w:ascii="Arial" w:eastAsia="Arial" w:hAnsi="Arial" w:cs="Arial"/>
          <w:sz w:val="24"/>
          <w:szCs w:val="24"/>
        </w:rPr>
        <w:tab/>
      </w:r>
      <w:r w:rsidR="000F1F02" w:rsidRPr="00DD7698">
        <w:rPr>
          <w:rFonts w:ascii="Arial" w:hAnsi="Arial" w:cs="Arial"/>
          <w:sz w:val="24"/>
          <w:szCs w:val="24"/>
          <w:lang w:val="cy-GB"/>
        </w:rPr>
        <w:t xml:space="preserve">Mae 18 Aelod yn gwasanaethu ar yr Awdurdod Parc Cenedlaethol </w:t>
      </w:r>
      <w:r w:rsidR="000F1F02" w:rsidRPr="00DD7698">
        <w:rPr>
          <w:rFonts w:ascii="Arial" w:hAnsi="Arial" w:cs="Arial"/>
          <w:sz w:val="24"/>
          <w:szCs w:val="24"/>
        </w:rPr>
        <w:t xml:space="preserve">ac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hunanasesu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sgiliau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Iaith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ganlyn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:</w:t>
      </w:r>
    </w:p>
    <w:bookmarkEnd w:id="20"/>
    <w:p w14:paraId="600BDD64" w14:textId="62BAD884" w:rsidR="00A3139A" w:rsidRPr="00DD7698" w:rsidRDefault="00A3139A" w:rsidP="00A3139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D8B274A" w14:textId="00C5843D" w:rsidR="002E7BF3" w:rsidRPr="00DD7698" w:rsidRDefault="002E7BF3" w:rsidP="00A3139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766"/>
        <w:gridCol w:w="2679"/>
        <w:gridCol w:w="2720"/>
      </w:tblGrid>
      <w:tr w:rsidR="002E7BF3" w:rsidRPr="00DD7698" w14:paraId="59E6F2DB" w14:textId="77777777" w:rsidTr="007419C7">
        <w:tc>
          <w:tcPr>
            <w:tcW w:w="2766" w:type="dxa"/>
          </w:tcPr>
          <w:p w14:paraId="7E6EFFEC" w14:textId="77777777" w:rsidR="002E7BF3" w:rsidRPr="00DD7698" w:rsidRDefault="002E7BF3" w:rsidP="00804B37">
            <w:pPr>
              <w:pStyle w:val="NoSpacing1"/>
              <w:keepNext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Lefel</w:t>
            </w:r>
          </w:p>
        </w:tc>
        <w:tc>
          <w:tcPr>
            <w:tcW w:w="2679" w:type="dxa"/>
          </w:tcPr>
          <w:p w14:paraId="035CE9DD" w14:textId="77777777" w:rsidR="002E7BF3" w:rsidRPr="00DD7698" w:rsidRDefault="002E7BF3" w:rsidP="00804B37">
            <w:pPr>
              <w:pStyle w:val="NoSpacing1"/>
              <w:keepNext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Nifer</w:t>
            </w:r>
          </w:p>
        </w:tc>
        <w:tc>
          <w:tcPr>
            <w:tcW w:w="2720" w:type="dxa"/>
          </w:tcPr>
          <w:p w14:paraId="1E8470C5" w14:textId="77777777" w:rsidR="002E7BF3" w:rsidRPr="00DD7698" w:rsidRDefault="002E7BF3" w:rsidP="00804B37">
            <w:pPr>
              <w:pStyle w:val="NoSpacing1"/>
              <w:keepNext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Canran</w:t>
            </w:r>
          </w:p>
        </w:tc>
      </w:tr>
      <w:tr w:rsidR="007419C7" w:rsidRPr="00DD7698" w14:paraId="00CA3305" w14:textId="77777777" w:rsidTr="007419C7">
        <w:tc>
          <w:tcPr>
            <w:tcW w:w="2766" w:type="dxa"/>
          </w:tcPr>
          <w:p w14:paraId="0BFFABBB" w14:textId="77777777" w:rsidR="007419C7" w:rsidRPr="00DD7698" w:rsidRDefault="007419C7" w:rsidP="007419C7">
            <w:pPr>
              <w:pStyle w:val="NoSpacing1"/>
              <w:keepNext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2679" w:type="dxa"/>
          </w:tcPr>
          <w:p w14:paraId="6A6BD52F" w14:textId="6389A844" w:rsidR="007419C7" w:rsidRPr="00DD7698" w:rsidRDefault="007419C7" w:rsidP="007419C7">
            <w:pPr>
              <w:pStyle w:val="NoSpacing1"/>
              <w:keepNext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45DE6B61" w14:textId="330923ED" w:rsidR="007419C7" w:rsidRPr="00DD7698" w:rsidRDefault="007419C7" w:rsidP="007419C7">
            <w:pPr>
              <w:pStyle w:val="NoSpacing1"/>
              <w:keepNext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7419C7" w:rsidRPr="00DD7698" w14:paraId="1FF90013" w14:textId="77777777" w:rsidTr="007419C7">
        <w:tc>
          <w:tcPr>
            <w:tcW w:w="2766" w:type="dxa"/>
          </w:tcPr>
          <w:p w14:paraId="681404EE" w14:textId="77777777" w:rsidR="007419C7" w:rsidRPr="00DD7698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2679" w:type="dxa"/>
          </w:tcPr>
          <w:p w14:paraId="630E0E8E" w14:textId="00B4122B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2D5138B3" w14:textId="1729B1A6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5.5%</w:t>
            </w:r>
          </w:p>
        </w:tc>
      </w:tr>
      <w:tr w:rsidR="007419C7" w:rsidRPr="00DD7698" w14:paraId="1E20C254" w14:textId="77777777" w:rsidTr="007419C7">
        <w:tc>
          <w:tcPr>
            <w:tcW w:w="2766" w:type="dxa"/>
          </w:tcPr>
          <w:p w14:paraId="2E849299" w14:textId="77777777" w:rsidR="007419C7" w:rsidRPr="00DD7698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2679" w:type="dxa"/>
          </w:tcPr>
          <w:p w14:paraId="2EF8CC2D" w14:textId="3590DF5C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20" w:type="dxa"/>
          </w:tcPr>
          <w:p w14:paraId="19BDB6F6" w14:textId="11D5984A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7419C7" w:rsidRPr="00DD7698" w14:paraId="21B6B0FC" w14:textId="77777777" w:rsidTr="007419C7">
        <w:tc>
          <w:tcPr>
            <w:tcW w:w="2766" w:type="dxa"/>
          </w:tcPr>
          <w:p w14:paraId="69CBC483" w14:textId="77777777" w:rsidR="007419C7" w:rsidRPr="00DD7698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Uwch</w:t>
            </w:r>
          </w:p>
        </w:tc>
        <w:tc>
          <w:tcPr>
            <w:tcW w:w="2679" w:type="dxa"/>
          </w:tcPr>
          <w:p w14:paraId="493ED80A" w14:textId="4A40122B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0AF2DA8B" w14:textId="1705D9CF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5.5%</w:t>
            </w:r>
          </w:p>
        </w:tc>
      </w:tr>
      <w:tr w:rsidR="007419C7" w:rsidRPr="00DD7698" w14:paraId="23933D94" w14:textId="77777777" w:rsidTr="007419C7">
        <w:tc>
          <w:tcPr>
            <w:tcW w:w="2766" w:type="dxa"/>
          </w:tcPr>
          <w:p w14:paraId="78B066A5" w14:textId="77777777" w:rsidR="007419C7" w:rsidRPr="00DD7698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Hyfedr</w:t>
            </w:r>
          </w:p>
        </w:tc>
        <w:tc>
          <w:tcPr>
            <w:tcW w:w="2679" w:type="dxa"/>
          </w:tcPr>
          <w:p w14:paraId="225EC380" w14:textId="56819A09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14:paraId="287ECD35" w14:textId="44FF422E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17%</w:t>
            </w:r>
          </w:p>
        </w:tc>
      </w:tr>
      <w:tr w:rsidR="007419C7" w:rsidRPr="00DD7698" w14:paraId="0A8945F2" w14:textId="77777777" w:rsidTr="007419C7">
        <w:tc>
          <w:tcPr>
            <w:tcW w:w="2766" w:type="dxa"/>
          </w:tcPr>
          <w:p w14:paraId="43BE03D6" w14:textId="75861A54" w:rsidR="007419C7" w:rsidRPr="00DD7698" w:rsidRDefault="007419C7" w:rsidP="007419C7">
            <w:pPr>
              <w:pStyle w:val="NoSpacing1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  <w:lang w:val="cy-GB"/>
              </w:rPr>
              <w:t>Dim sgiliau</w:t>
            </w:r>
          </w:p>
        </w:tc>
        <w:tc>
          <w:tcPr>
            <w:tcW w:w="2679" w:type="dxa"/>
          </w:tcPr>
          <w:p w14:paraId="6BA5F17F" w14:textId="0F9AC2AB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0" w:type="dxa"/>
          </w:tcPr>
          <w:p w14:paraId="582E7D49" w14:textId="3F2AD970" w:rsidR="007419C7" w:rsidRPr="00DD7698" w:rsidRDefault="007419C7" w:rsidP="007419C7">
            <w:pPr>
              <w:pStyle w:val="NoSpacing1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sz w:val="24"/>
                <w:szCs w:val="24"/>
              </w:rPr>
              <w:t>44%</w:t>
            </w:r>
          </w:p>
        </w:tc>
      </w:tr>
    </w:tbl>
    <w:p w14:paraId="211EFA19" w14:textId="49E2D17B" w:rsidR="002E7BF3" w:rsidRPr="00DD7698" w:rsidRDefault="002E7BF3" w:rsidP="00A3139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858E438" w14:textId="438009CD" w:rsidR="0005548C" w:rsidRPr="00DD7698" w:rsidRDefault="00C57507" w:rsidP="00DF7E18">
      <w:pPr>
        <w:pStyle w:val="NoSpacing1"/>
        <w:keepNext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5.4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037644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Cyrsiau iaith Gymraeg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037644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130 – 133)</w:t>
      </w:r>
    </w:p>
    <w:p w14:paraId="2204CB7A" w14:textId="57153073" w:rsidR="00C57507" w:rsidRPr="00DD7698" w:rsidRDefault="00C57507" w:rsidP="00C57507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21" w:name="_Hlk168044471"/>
      <w:r w:rsidRPr="00DD7698">
        <w:rPr>
          <w:rFonts w:ascii="Arial" w:hAnsi="Arial" w:cs="Arial"/>
          <w:sz w:val="24"/>
          <w:szCs w:val="24"/>
          <w:lang w:val="cy-GB"/>
        </w:rPr>
        <w:t>5.4.1</w:t>
      </w:r>
      <w:r w:rsidRPr="00DD7698">
        <w:rPr>
          <w:rFonts w:ascii="Arial" w:hAnsi="Arial" w:cs="Arial"/>
        </w:rPr>
        <w:tab/>
      </w:r>
      <w:r w:rsidR="000F1F02" w:rsidRPr="00DD769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adolygiadau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Lles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Datblygiad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cael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cynnal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gyda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phob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aelod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staff,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lle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clustnodir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angen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neu'r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cyfle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ddysgu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Cymraeg.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Cefnogir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unrhyw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aelod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staff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fynychu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cwrs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dysgu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Cymraeg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amser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nifer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o staff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derbyn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hyfforddiant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ddatblygu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sgiliau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darperir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hyfforddiant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ennyn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ymwybyddiaeth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gweithiwr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newydd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fel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rhan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o'u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sefydlu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  <w:r w:rsidR="00394DE0" w:rsidRPr="00DD7698">
        <w:rPr>
          <w:rFonts w:ascii="Arial" w:hAnsi="Arial" w:cs="Arial"/>
          <w:sz w:val="24"/>
          <w:szCs w:val="24"/>
        </w:rPr>
        <w:t xml:space="preserve">  </w:t>
      </w:r>
      <w:r w:rsidR="00394DE0" w:rsidRPr="00410E70">
        <w:rPr>
          <w:rFonts w:ascii="Arial" w:hAnsi="Arial" w:cs="Arial"/>
          <w:color w:val="000000"/>
          <w:sz w:val="24"/>
          <w:szCs w:val="24"/>
          <w:lang w:val="cy-GB" w:eastAsia="en-GB"/>
        </w:rPr>
        <w:t>Roedd 19% o’r gweithlu wedi cwblhau cyrsiau ar-lein Cymraeg Gwaith yn ystod y cyfnod adrodd</w:t>
      </w:r>
      <w:r w:rsidR="00394DE0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</w:p>
    <w:bookmarkEnd w:id="21"/>
    <w:p w14:paraId="6E729C8B" w14:textId="0B2D9DFE" w:rsidR="00A61261" w:rsidRPr="00DD7698" w:rsidRDefault="00A6126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2AAFF55" w14:textId="7A333503" w:rsidR="0005548C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5.5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As</w:t>
      </w:r>
      <w:r w:rsidR="00376403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esu gofynion ieithyddol ar gyfer swyddi gwag 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376403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136)</w:t>
      </w:r>
    </w:p>
    <w:p w14:paraId="45120EC9" w14:textId="25E347D3" w:rsidR="000B0F61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5.5</w:t>
      </w:r>
      <w:r w:rsidR="007266B0" w:rsidRPr="00DD7698">
        <w:rPr>
          <w:rFonts w:ascii="Arial" w:hAnsi="Arial" w:cs="Arial"/>
          <w:sz w:val="24"/>
          <w:szCs w:val="24"/>
          <w:lang w:val="cy-GB"/>
        </w:rPr>
        <w:t>.1</w:t>
      </w:r>
      <w:r w:rsidR="00516732" w:rsidRPr="00DD7698">
        <w:rPr>
          <w:rFonts w:ascii="Arial" w:hAnsi="Arial" w:cs="Arial"/>
          <w:sz w:val="24"/>
          <w:szCs w:val="24"/>
          <w:lang w:val="cy-GB"/>
        </w:rPr>
        <w:tab/>
      </w:r>
      <w:r w:rsidR="000B0F61" w:rsidRPr="00DD7698">
        <w:rPr>
          <w:rFonts w:ascii="Arial" w:hAnsi="Arial" w:cs="Arial"/>
          <w:sz w:val="24"/>
          <w:szCs w:val="24"/>
          <w:lang w:val="cy-GB"/>
        </w:rPr>
        <w:t xml:space="preserve">Pan fydd disgrifiad swydd yn cael ei chreu neu ei diwygio, mae angen i reolwyr asesu gofynion ieithyddol y swydd gan ddefnyddio’r fframwaith iaith a fabwysiadwyd gan yr Awdurdod.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0B0F61" w:rsidRPr="00DD7698">
        <w:rPr>
          <w:rFonts w:ascii="Arial" w:hAnsi="Arial" w:cs="Arial"/>
          <w:sz w:val="24"/>
          <w:szCs w:val="24"/>
          <w:lang w:val="cy-GB"/>
        </w:rPr>
        <w:t>Defnyddir y ffactorau a ganlyn, ynghyd â’r fframwaith iaith, i bennu lefel y sgiliau sy’n ofynnol ar gyfer y swydd:</w:t>
      </w:r>
    </w:p>
    <w:p w14:paraId="3328B9E9" w14:textId="77777777" w:rsidR="000A71D6" w:rsidRPr="00DD7698" w:rsidRDefault="000A71D6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60CE039E" w14:textId="77777777" w:rsidR="0005548C" w:rsidRPr="00DD7698" w:rsidRDefault="0005548C" w:rsidP="00516732">
      <w:pPr>
        <w:pStyle w:val="NoSpacing1"/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(a)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0B0F61" w:rsidRPr="00DD7698">
        <w:rPr>
          <w:rFonts w:ascii="Arial" w:hAnsi="Arial" w:cs="Arial"/>
          <w:sz w:val="24"/>
          <w:szCs w:val="24"/>
          <w:lang w:val="cy-GB"/>
        </w:rPr>
        <w:t>A fydd deiliad y swydd yn gweithio mewn maes lle mae angen darparu gwasanaeth drwy gyfrwng y Gymraeg</w:t>
      </w:r>
      <w:r w:rsidRPr="00DD7698">
        <w:rPr>
          <w:rFonts w:ascii="Arial" w:hAnsi="Arial" w:cs="Arial"/>
          <w:sz w:val="24"/>
          <w:szCs w:val="24"/>
          <w:lang w:val="cy-GB"/>
        </w:rPr>
        <w:t>?</w:t>
      </w:r>
    </w:p>
    <w:p w14:paraId="5A6DB2FE" w14:textId="77777777" w:rsidR="0005548C" w:rsidRPr="00DD7698" w:rsidRDefault="0005548C" w:rsidP="00516732">
      <w:pPr>
        <w:pStyle w:val="NoSpacing1"/>
        <w:ind w:left="1276" w:hanging="425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(b)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0C4942" w:rsidRPr="00DD7698">
        <w:rPr>
          <w:rFonts w:ascii="Arial" w:hAnsi="Arial" w:cs="Arial"/>
          <w:sz w:val="24"/>
          <w:szCs w:val="24"/>
          <w:lang w:val="cy-GB"/>
        </w:rPr>
        <w:t>A yw’r Awdurdod yn gallu darparu’r gwasanaeth hwn yn Gymraeg ar hyn o bryd</w:t>
      </w:r>
      <w:r w:rsidRPr="00DD7698">
        <w:rPr>
          <w:rFonts w:ascii="Arial" w:hAnsi="Arial" w:cs="Arial"/>
          <w:sz w:val="24"/>
          <w:szCs w:val="24"/>
          <w:lang w:val="cy-GB"/>
        </w:rPr>
        <w:t>?</w:t>
      </w:r>
    </w:p>
    <w:p w14:paraId="3D789802" w14:textId="77777777" w:rsidR="0005548C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66C677B" w14:textId="619812DE" w:rsidR="000C4942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5.5</w:t>
      </w:r>
      <w:r w:rsidR="007266B0" w:rsidRPr="00DD7698">
        <w:rPr>
          <w:rFonts w:ascii="Arial" w:hAnsi="Arial" w:cs="Arial"/>
          <w:sz w:val="24"/>
          <w:szCs w:val="24"/>
          <w:lang w:val="cy-GB"/>
        </w:rPr>
        <w:t>.2</w:t>
      </w:r>
      <w:r w:rsidR="00516732" w:rsidRPr="00DD7698">
        <w:rPr>
          <w:rFonts w:ascii="Arial" w:hAnsi="Arial" w:cs="Arial"/>
          <w:sz w:val="24"/>
          <w:szCs w:val="24"/>
          <w:lang w:val="cy-GB"/>
        </w:rPr>
        <w:tab/>
      </w:r>
      <w:r w:rsidR="000C4942" w:rsidRPr="00DD7698">
        <w:rPr>
          <w:rFonts w:ascii="Arial" w:hAnsi="Arial" w:cs="Arial"/>
          <w:sz w:val="24"/>
          <w:szCs w:val="24"/>
          <w:lang w:val="cy-GB"/>
        </w:rPr>
        <w:t xml:space="preserve">Os mai ‘ydy’ yw’r ateb i </w:t>
      </w:r>
      <w:r w:rsidR="0005548C" w:rsidRPr="00DD7698">
        <w:rPr>
          <w:rFonts w:ascii="Arial" w:hAnsi="Arial" w:cs="Arial"/>
          <w:sz w:val="24"/>
          <w:szCs w:val="24"/>
          <w:lang w:val="cy-GB"/>
        </w:rPr>
        <w:t>(b)</w:t>
      </w:r>
      <w:r w:rsidR="000C4942" w:rsidRPr="00DD7698">
        <w:rPr>
          <w:rFonts w:ascii="Arial" w:hAnsi="Arial" w:cs="Arial"/>
          <w:sz w:val="24"/>
          <w:szCs w:val="24"/>
          <w:lang w:val="cy-GB"/>
        </w:rPr>
        <w:t>, rhaid i’r rheolwr esbonio sut y mae’r Awdurdod yn darparu’r gwasanaeth drwy gyfrwng y Gymraeg.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0C4942" w:rsidRPr="00DD7698">
        <w:rPr>
          <w:rFonts w:ascii="Arial" w:hAnsi="Arial" w:cs="Arial"/>
          <w:sz w:val="24"/>
          <w:szCs w:val="24"/>
          <w:lang w:val="cy-GB"/>
        </w:rPr>
        <w:t xml:space="preserve"> Os mai ‘ydy’ yw’r ateb i (a) a ‘nac ydy’ yw’r ateb i (b), rhaid hysbysebu’r swydd yn un lle mae’r </w:t>
      </w:r>
      <w:r w:rsidR="001F7BE4" w:rsidRPr="00DD7698">
        <w:rPr>
          <w:rFonts w:ascii="Arial" w:hAnsi="Arial" w:cs="Arial"/>
          <w:sz w:val="24"/>
          <w:szCs w:val="24"/>
          <w:lang w:val="cy-GB"/>
        </w:rPr>
        <w:t>G</w:t>
      </w:r>
      <w:r w:rsidR="000C4942" w:rsidRPr="00DD7698">
        <w:rPr>
          <w:rFonts w:ascii="Arial" w:hAnsi="Arial" w:cs="Arial"/>
          <w:sz w:val="24"/>
          <w:szCs w:val="24"/>
          <w:lang w:val="cy-GB"/>
        </w:rPr>
        <w:t>ymraeg yn hanfodol, a dylid nodi lefel y sgiliau iaith sydd eu hange</w:t>
      </w:r>
      <w:r w:rsidR="001F7BE4" w:rsidRPr="00DD7698">
        <w:rPr>
          <w:rFonts w:ascii="Arial" w:hAnsi="Arial" w:cs="Arial"/>
          <w:sz w:val="24"/>
          <w:szCs w:val="24"/>
          <w:lang w:val="cy-GB"/>
        </w:rPr>
        <w:t>n</w:t>
      </w:r>
      <w:r w:rsidR="000C4942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17CAC2F6" w14:textId="77777777" w:rsidR="000C4942" w:rsidRPr="00DD7698" w:rsidRDefault="000C4942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8A612B6" w14:textId="5B09BBCF" w:rsidR="0005548C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5.5</w:t>
      </w:r>
      <w:r w:rsidR="009E6D6F" w:rsidRPr="00DD7698">
        <w:rPr>
          <w:rFonts w:ascii="Arial" w:hAnsi="Arial" w:cs="Arial"/>
          <w:sz w:val="24"/>
          <w:szCs w:val="24"/>
          <w:lang w:val="cy-GB"/>
        </w:rPr>
        <w:t>.3</w:t>
      </w:r>
      <w:r w:rsidR="00516732" w:rsidRPr="00DD7698">
        <w:rPr>
          <w:rFonts w:ascii="Arial" w:hAnsi="Arial" w:cs="Arial"/>
          <w:sz w:val="24"/>
          <w:szCs w:val="24"/>
          <w:lang w:val="cy-GB"/>
        </w:rPr>
        <w:tab/>
      </w:r>
      <w:r w:rsidR="001F7BE4" w:rsidRPr="00DD7698">
        <w:rPr>
          <w:rFonts w:ascii="Arial" w:hAnsi="Arial" w:cs="Arial"/>
          <w:sz w:val="24"/>
          <w:szCs w:val="24"/>
          <w:lang w:val="cy-GB"/>
        </w:rPr>
        <w:t xml:space="preserve">Nodir y gofynion hyn ar y ffurflen </w:t>
      </w:r>
      <w:r w:rsidR="00AC4625" w:rsidRPr="00DD7698">
        <w:rPr>
          <w:rFonts w:ascii="Arial" w:hAnsi="Arial" w:cs="Arial"/>
          <w:sz w:val="24"/>
          <w:szCs w:val="24"/>
          <w:lang w:val="cy-GB"/>
        </w:rPr>
        <w:t>‘</w:t>
      </w:r>
      <w:r w:rsidR="001F7BE4" w:rsidRPr="00DD7698">
        <w:rPr>
          <w:rFonts w:ascii="Arial" w:hAnsi="Arial" w:cs="Arial"/>
          <w:sz w:val="24"/>
          <w:szCs w:val="24"/>
          <w:lang w:val="cy-GB"/>
        </w:rPr>
        <w:t>Cais i Lenwi Swydd</w:t>
      </w:r>
      <w:r w:rsidR="00AC4625" w:rsidRPr="00DD7698">
        <w:rPr>
          <w:rFonts w:ascii="Arial" w:hAnsi="Arial" w:cs="Arial"/>
          <w:sz w:val="24"/>
          <w:szCs w:val="24"/>
          <w:lang w:val="cy-GB"/>
        </w:rPr>
        <w:t>’</w:t>
      </w:r>
      <w:r w:rsidR="001F7BE4" w:rsidRPr="00DD7698">
        <w:rPr>
          <w:rFonts w:ascii="Arial" w:hAnsi="Arial" w:cs="Arial"/>
          <w:sz w:val="24"/>
          <w:szCs w:val="24"/>
          <w:lang w:val="cy-GB"/>
        </w:rPr>
        <w:t xml:space="preserve"> a gyflwynir i</w:t>
      </w:r>
      <w:r w:rsidR="00AC4625" w:rsidRPr="00DD7698">
        <w:rPr>
          <w:rFonts w:ascii="Arial" w:hAnsi="Arial" w:cs="Arial"/>
          <w:sz w:val="24"/>
          <w:szCs w:val="24"/>
          <w:lang w:val="cy-GB"/>
        </w:rPr>
        <w:t>’r T</w:t>
      </w:r>
      <w:r w:rsidR="001F7BE4" w:rsidRPr="00DD7698">
        <w:rPr>
          <w:rFonts w:ascii="Arial" w:hAnsi="Arial" w:cs="Arial"/>
          <w:sz w:val="24"/>
          <w:szCs w:val="24"/>
          <w:lang w:val="cy-GB"/>
        </w:rPr>
        <w:t xml:space="preserve">îm </w:t>
      </w:r>
      <w:r w:rsidR="00AC4625" w:rsidRPr="00DD7698">
        <w:rPr>
          <w:rFonts w:ascii="Arial" w:hAnsi="Arial" w:cs="Arial"/>
          <w:sz w:val="24"/>
          <w:szCs w:val="24"/>
          <w:lang w:val="cy-GB"/>
        </w:rPr>
        <w:t>o Uwch Arweinwyr</w:t>
      </w:r>
      <w:r w:rsidR="001F7BE4" w:rsidRPr="00DD7698">
        <w:rPr>
          <w:rFonts w:ascii="Arial" w:hAnsi="Arial" w:cs="Arial"/>
          <w:sz w:val="24"/>
          <w:szCs w:val="24"/>
          <w:lang w:val="cy-GB"/>
        </w:rPr>
        <w:t xml:space="preserve"> yr Awdurdod i’w chymeradwyo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6F679153" w14:textId="77777777" w:rsidR="00DF7E18" w:rsidRPr="00DD7698" w:rsidRDefault="00DF7E18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4FB78EE" w14:textId="22B7F92C" w:rsidR="00DF7E18" w:rsidRPr="00DD7698" w:rsidRDefault="00C57507" w:rsidP="00E31F4D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5.5</w:t>
      </w:r>
      <w:r w:rsidR="00DF7E18" w:rsidRPr="00DD7698">
        <w:rPr>
          <w:rFonts w:ascii="Arial" w:hAnsi="Arial" w:cs="Arial"/>
          <w:sz w:val="24"/>
          <w:szCs w:val="24"/>
          <w:lang w:val="cy-GB"/>
        </w:rPr>
        <w:t xml:space="preserve">.4    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Hysbysebwyd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63 o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swyddi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yn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adrodd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Roedd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ohonynt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â’r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yn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hanfodol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, 45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â’r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yn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ddymunol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neu'n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fanteisiol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phenodwyd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aelod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o staff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gyda’r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gofyniad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eu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yn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F4D" w:rsidRPr="00DD7698">
        <w:rPr>
          <w:rFonts w:ascii="Arial" w:hAnsi="Arial" w:cs="Arial"/>
          <w:sz w:val="24"/>
          <w:szCs w:val="24"/>
        </w:rPr>
        <w:t>dysgu</w:t>
      </w:r>
      <w:proofErr w:type="spellEnd"/>
      <w:r w:rsidR="00E31F4D" w:rsidRPr="00DD7698">
        <w:rPr>
          <w:rFonts w:ascii="Arial" w:hAnsi="Arial" w:cs="Arial"/>
          <w:sz w:val="24"/>
          <w:szCs w:val="24"/>
        </w:rPr>
        <w:t xml:space="preserve"> Cymraeg.</w:t>
      </w:r>
      <w:r w:rsidR="00DF7E18" w:rsidRPr="00DD76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628A48F" w14:textId="77777777" w:rsidR="00C40E51" w:rsidRPr="00DD7698" w:rsidRDefault="00C40E51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2458E3EF" w14:textId="46E187D7" w:rsidR="0005548C" w:rsidRPr="00DD7698" w:rsidRDefault="00C57507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5.6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C44300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Ffurflenni ymgeisio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C44300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137A – 140)</w:t>
      </w:r>
    </w:p>
    <w:p w14:paraId="3E8A3616" w14:textId="06778C3F" w:rsidR="00C75FD3" w:rsidRPr="00DD7698" w:rsidRDefault="00C57507" w:rsidP="00C75FD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22" w:name="_Hlk168044486"/>
      <w:r w:rsidRPr="00DD7698">
        <w:rPr>
          <w:rFonts w:ascii="Arial" w:hAnsi="Arial" w:cs="Arial"/>
          <w:sz w:val="24"/>
          <w:szCs w:val="24"/>
          <w:lang w:val="cy-GB"/>
        </w:rPr>
        <w:t>5.6</w:t>
      </w:r>
      <w:r w:rsidR="00CB70A8" w:rsidRPr="00DD7698">
        <w:rPr>
          <w:rFonts w:ascii="Arial" w:hAnsi="Arial" w:cs="Arial"/>
          <w:sz w:val="24"/>
          <w:szCs w:val="24"/>
          <w:lang w:val="cy-GB"/>
        </w:rPr>
        <w:t>.1</w:t>
      </w:r>
      <w:r w:rsidR="00516732" w:rsidRPr="00DD7698">
        <w:rPr>
          <w:rFonts w:ascii="Arial" w:hAnsi="Arial" w:cs="Arial"/>
          <w:sz w:val="24"/>
          <w:szCs w:val="24"/>
          <w:lang w:val="cy-GB"/>
        </w:rPr>
        <w:tab/>
      </w:r>
      <w:r w:rsidR="009E6D6F" w:rsidRPr="00DD7698">
        <w:rPr>
          <w:rFonts w:ascii="Arial" w:eastAsia="Arial" w:hAnsi="Arial" w:cs="Arial"/>
          <w:sz w:val="24"/>
          <w:szCs w:val="24"/>
          <w:lang w:val="cy-GB"/>
        </w:rPr>
        <w:t>Mae'r Awdurdod wedi cyflwyno proses ymgeisio ar-lein sydd ar gael yn y Gymraeg a'r Saesneg</w:t>
      </w:r>
      <w:r w:rsidR="009E6D6F" w:rsidRPr="00DD7698">
        <w:rPr>
          <w:rFonts w:ascii="Arial" w:hAnsi="Arial" w:cs="Arial"/>
          <w:sz w:val="24"/>
          <w:szCs w:val="24"/>
          <w:lang w:val="cy-GB"/>
        </w:rPr>
        <w:t>.</w:t>
      </w:r>
      <w:r w:rsidR="00C75FD3" w:rsidRPr="00DD7698">
        <w:rPr>
          <w:rFonts w:ascii="Arial" w:hAnsi="Arial" w:cs="Arial"/>
          <w:sz w:val="24"/>
          <w:szCs w:val="24"/>
          <w:lang w:val="cy-GB"/>
        </w:rPr>
        <w:t xml:space="preserve"> 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ffurflen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gofyn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unigolion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nodi </w:t>
      </w:r>
      <w:proofErr w:type="gramStart"/>
      <w:r w:rsidR="000F1F02" w:rsidRPr="00DD7698">
        <w:rPr>
          <w:rFonts w:ascii="Arial" w:hAnsi="Arial" w:cs="Arial"/>
          <w:sz w:val="24"/>
          <w:szCs w:val="24"/>
        </w:rPr>
        <w:t>a</w:t>
      </w:r>
      <w:proofErr w:type="gram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ydynt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dymuno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defnyddio'r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mewn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cyfweliad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Gwnaed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cais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adrodd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</w:p>
    <w:p w14:paraId="379754CA" w14:textId="77777777" w:rsidR="00CB70A8" w:rsidRPr="00DD7698" w:rsidRDefault="00CB70A8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439C9CDB" w14:textId="32063C40" w:rsidR="00CB70A8" w:rsidRPr="00DD7698" w:rsidRDefault="00C75FD3" w:rsidP="00CB70A8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5.6</w:t>
      </w:r>
      <w:r w:rsidR="00CB70A8" w:rsidRPr="00DD7698">
        <w:rPr>
          <w:rFonts w:ascii="Arial" w:hAnsi="Arial" w:cs="Arial"/>
          <w:sz w:val="24"/>
          <w:szCs w:val="24"/>
          <w:lang w:val="cy-GB"/>
        </w:rPr>
        <w:t>.2</w:t>
      </w:r>
      <w:r w:rsidR="00CB70A8" w:rsidRPr="00DD7698">
        <w:rPr>
          <w:rFonts w:ascii="Arial" w:hAnsi="Arial" w:cs="Arial"/>
          <w:sz w:val="24"/>
          <w:szCs w:val="24"/>
          <w:lang w:val="cy-GB"/>
        </w:rPr>
        <w:tab/>
      </w:r>
      <w:r w:rsidR="000F1F02" w:rsidRPr="00DD7698">
        <w:rPr>
          <w:rFonts w:ascii="Arial" w:hAnsi="Arial" w:cs="Arial"/>
          <w:sz w:val="24"/>
          <w:szCs w:val="24"/>
          <w:lang w:val="cy-GB"/>
        </w:rPr>
        <w:t>Os yw'r ymgeisydd yn dymuno cael ei gyfweld yn Gymraeg, bydd y panel cyfweld naill ai'n cynnwys swyddogion sy'n siarad Cymraeg neu bydd cyfleusterau cyfieithu ar y pryd ar gael</w:t>
      </w:r>
      <w:r w:rsidR="000F1F02" w:rsidRPr="00DD7698">
        <w:rPr>
          <w:rFonts w:ascii="Arial" w:hAnsi="Arial" w:cs="Arial"/>
        </w:rPr>
        <w:t>.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 </w:t>
      </w:r>
      <w:bookmarkEnd w:id="22"/>
      <w:r w:rsidR="00CB70A8" w:rsidRPr="00DD7698">
        <w:rPr>
          <w:rFonts w:ascii="Arial" w:hAnsi="Arial" w:cs="Arial"/>
          <w:sz w:val="24"/>
          <w:szCs w:val="24"/>
          <w:lang w:val="cy-GB"/>
        </w:rPr>
        <w:t xml:space="preserve">Os yw’r swydd a hysbysebir yn gofyn am sgiliau Cymraeg ond nad yw’r ymgeisydd – er ei fod wedi nodi ei fod yn </w:t>
      </w:r>
      <w:r w:rsidR="00CB70A8" w:rsidRPr="00DD7698">
        <w:rPr>
          <w:rFonts w:ascii="Arial" w:hAnsi="Arial" w:cs="Arial"/>
          <w:sz w:val="24"/>
          <w:szCs w:val="24"/>
          <w:lang w:val="cy-GB"/>
        </w:rPr>
        <w:lastRenderedPageBreak/>
        <w:t>medru’r Gymraeg – yn dymuno cael ei gyfweld yn Gymraeg, mae gweithdrefn wedi’i rhoi ar waith i brofi lefel gallu’r ymgeisydd i siarad Cymraeg cyn y cyfweliad</w:t>
      </w:r>
      <w:r w:rsidR="009E6D6F" w:rsidRPr="00DD7698">
        <w:rPr>
          <w:rFonts w:ascii="Arial" w:hAnsi="Arial" w:cs="Arial"/>
          <w:sz w:val="24"/>
          <w:szCs w:val="24"/>
          <w:lang w:val="cy-GB"/>
        </w:rPr>
        <w:t>.</w:t>
      </w:r>
      <w:r w:rsidR="00CB70A8" w:rsidRPr="00DD769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A3A49D5" w14:textId="77777777" w:rsidR="00D6489B" w:rsidRPr="00DD7698" w:rsidRDefault="00D6489B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92F6D22" w14:textId="4E933932" w:rsidR="0005548C" w:rsidRPr="00DD7698" w:rsidRDefault="00C75FD3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5.7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2C7091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Arwyddion a godir yn y gweithle 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5C2288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141 – 143)</w:t>
      </w:r>
    </w:p>
    <w:p w14:paraId="0B7A9BC1" w14:textId="4C57CB45" w:rsidR="005C2288" w:rsidRPr="00DD7698" w:rsidRDefault="00C75FD3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5.7</w:t>
      </w:r>
      <w:r w:rsidR="009E6D6F" w:rsidRPr="00DD7698">
        <w:rPr>
          <w:rFonts w:ascii="Arial" w:hAnsi="Arial" w:cs="Arial"/>
          <w:sz w:val="24"/>
          <w:szCs w:val="24"/>
          <w:lang w:val="cy-GB"/>
        </w:rPr>
        <w:t>.1</w:t>
      </w:r>
      <w:r w:rsidR="00516732" w:rsidRPr="00DD7698">
        <w:rPr>
          <w:rFonts w:ascii="Arial" w:hAnsi="Arial" w:cs="Arial"/>
          <w:sz w:val="24"/>
          <w:szCs w:val="24"/>
          <w:lang w:val="cy-GB"/>
        </w:rPr>
        <w:tab/>
      </w:r>
      <w:r w:rsidR="005C2288" w:rsidRPr="00DD7698">
        <w:rPr>
          <w:rFonts w:ascii="Arial" w:hAnsi="Arial" w:cs="Arial"/>
          <w:sz w:val="24"/>
          <w:szCs w:val="24"/>
          <w:lang w:val="cy-GB"/>
        </w:rPr>
        <w:t xml:space="preserve">Polisi’r Awdurdod yw bod pob arwydd yn ddwyieithog, gyda’r Gymraeg wedi’i chynnwys yn y fath fodd fel ei bod yn debygol o gael ei darllen gyntaf.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5C2288" w:rsidRPr="00DD7698">
        <w:rPr>
          <w:rFonts w:ascii="Arial" w:hAnsi="Arial" w:cs="Arial"/>
          <w:sz w:val="24"/>
          <w:szCs w:val="24"/>
          <w:lang w:val="cy-GB"/>
        </w:rPr>
        <w:t>Mae rheolwyr</w:t>
      </w:r>
      <w:r w:rsidR="00CF7E64" w:rsidRPr="00DD7698">
        <w:rPr>
          <w:rFonts w:ascii="Arial" w:hAnsi="Arial" w:cs="Arial"/>
          <w:sz w:val="24"/>
          <w:szCs w:val="24"/>
          <w:lang w:val="cy-GB"/>
        </w:rPr>
        <w:t xml:space="preserve"> y</w:t>
      </w:r>
      <w:r w:rsidR="005C2288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CF7E64" w:rsidRPr="00DD7698">
        <w:rPr>
          <w:rFonts w:ascii="Arial" w:hAnsi="Arial" w:cs="Arial"/>
          <w:sz w:val="24"/>
          <w:szCs w:val="24"/>
          <w:lang w:val="cy-GB"/>
        </w:rPr>
        <w:t>Dd</w:t>
      </w:r>
      <w:r w:rsidR="005C2288" w:rsidRPr="00DD7698">
        <w:rPr>
          <w:rFonts w:ascii="Arial" w:hAnsi="Arial" w:cs="Arial"/>
          <w:sz w:val="24"/>
          <w:szCs w:val="24"/>
          <w:lang w:val="cy-GB"/>
        </w:rPr>
        <w:t>erbynf</w:t>
      </w:r>
      <w:r w:rsidR="00CF7E64" w:rsidRPr="00DD7698">
        <w:rPr>
          <w:rFonts w:ascii="Arial" w:hAnsi="Arial" w:cs="Arial"/>
          <w:sz w:val="24"/>
          <w:szCs w:val="24"/>
          <w:lang w:val="cy-GB"/>
        </w:rPr>
        <w:t>a/Canolfannau</w:t>
      </w:r>
      <w:r w:rsidR="005C2288" w:rsidRPr="00DD7698">
        <w:rPr>
          <w:rFonts w:ascii="Arial" w:hAnsi="Arial" w:cs="Arial"/>
          <w:sz w:val="24"/>
          <w:szCs w:val="24"/>
          <w:lang w:val="cy-GB"/>
        </w:rPr>
        <w:t xml:space="preserve"> wedi cael canllawiau i sicrhau eu bod yn cydymffurfio â’r Safonau hyn.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   </w:t>
      </w:r>
      <w:bookmarkStart w:id="23" w:name="_Hlk168044510"/>
      <w:proofErr w:type="spellStart"/>
      <w:r w:rsidR="000F1F02" w:rsidRPr="00DD7698">
        <w:rPr>
          <w:rFonts w:ascii="Arial" w:hAnsi="Arial" w:cs="Arial"/>
          <w:sz w:val="24"/>
          <w:szCs w:val="24"/>
        </w:rPr>
        <w:t>Cynhaliwyd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archwiliad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arwyddion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adrodd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glustnodi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unrhyw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arwydd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angen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newid</w:t>
      </w:r>
      <w:proofErr w:type="spellEnd"/>
      <w:r w:rsidRPr="00DD7698">
        <w:rPr>
          <w:rFonts w:ascii="Arial" w:hAnsi="Arial" w:cs="Arial"/>
          <w:sz w:val="24"/>
          <w:szCs w:val="24"/>
          <w:lang w:val="cy-GB"/>
        </w:rPr>
        <w:t>.</w:t>
      </w:r>
    </w:p>
    <w:bookmarkEnd w:id="23"/>
    <w:p w14:paraId="1CE054FE" w14:textId="1B61E75E" w:rsidR="002E6772" w:rsidRPr="00DD7698" w:rsidRDefault="002E67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9242"/>
      </w:tblGrid>
      <w:tr w:rsidR="0005548C" w:rsidRPr="00DD7698" w14:paraId="7FD9F291" w14:textId="77777777" w:rsidTr="008F79C0">
        <w:tc>
          <w:tcPr>
            <w:tcW w:w="9242" w:type="dxa"/>
            <w:shd w:val="clear" w:color="auto" w:fill="0000FF"/>
          </w:tcPr>
          <w:p w14:paraId="65296378" w14:textId="4077EC02" w:rsidR="0005548C" w:rsidRPr="00DD7698" w:rsidRDefault="00C75FD3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6</w:t>
            </w:r>
            <w:r w:rsidR="002B2EF3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2B2EF3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  <w:t>SAFONAU HYBU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2B2EF3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145 – 146)</w:t>
            </w:r>
          </w:p>
        </w:tc>
      </w:tr>
    </w:tbl>
    <w:p w14:paraId="673BAE2B" w14:textId="77777777" w:rsidR="0005548C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7958D72" w14:textId="77777777" w:rsidR="00C40E51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5.1</w:t>
      </w:r>
      <w:r w:rsidRPr="00DD7698">
        <w:rPr>
          <w:rFonts w:ascii="Arial" w:hAnsi="Arial" w:cs="Arial"/>
          <w:sz w:val="24"/>
          <w:szCs w:val="24"/>
          <w:lang w:val="cy-GB"/>
        </w:rPr>
        <w:tab/>
      </w:r>
      <w:r w:rsidR="00CE72D8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Strategaeth bum mlynedd ar gyfer y Gymraeg</w:t>
      </w:r>
    </w:p>
    <w:p w14:paraId="21AC1060" w14:textId="6DEF0D4B" w:rsidR="00C75FD3" w:rsidRPr="00DD7698" w:rsidRDefault="00C75FD3" w:rsidP="00C75FD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bookmarkStart w:id="24" w:name="_Hlk168044524"/>
      <w:r w:rsidRPr="00DD7698">
        <w:rPr>
          <w:rFonts w:ascii="Arial" w:hAnsi="Arial" w:cs="Arial"/>
          <w:sz w:val="24"/>
          <w:szCs w:val="24"/>
        </w:rPr>
        <w:t>6.1.1</w:t>
      </w:r>
      <w:r w:rsidRPr="00DD7698">
        <w:rPr>
          <w:rFonts w:ascii="Arial" w:hAnsi="Arial" w:cs="Arial"/>
          <w:sz w:val="24"/>
          <w:szCs w:val="24"/>
        </w:rPr>
        <w:tab/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cynhyrchu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hyperlink r:id="rId12" w:tgtFrame="_blank" w:history="1">
        <w:proofErr w:type="spellStart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>Asesiad</w:t>
        </w:r>
        <w:proofErr w:type="spellEnd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 xml:space="preserve"> o </w:t>
        </w:r>
        <w:proofErr w:type="spellStart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>Strategaeth</w:t>
        </w:r>
        <w:proofErr w:type="spellEnd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 xml:space="preserve"> y </w:t>
        </w:r>
        <w:proofErr w:type="spellStart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>Gymraeg</w:t>
        </w:r>
        <w:proofErr w:type="spellEnd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 xml:space="preserve"> 2017-2022 </w:t>
        </w:r>
      </w:hyperlink>
      <w:r w:rsidR="000F1F02" w:rsidRPr="00DD7698">
        <w:rPr>
          <w:rFonts w:ascii="Arial" w:hAnsi="Arial" w:cs="Arial"/>
          <w:sz w:val="24"/>
          <w:szCs w:val="24"/>
        </w:rPr>
        <w:t xml:space="preserve">ac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mabwysiadu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hyperlink r:id="rId13" w:tgtFrame="_blank" w:history="1">
        <w:proofErr w:type="spellStart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>Strategaeth</w:t>
        </w:r>
        <w:proofErr w:type="spellEnd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 xml:space="preserve"> </w:t>
        </w:r>
        <w:proofErr w:type="spellStart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>Hyrwyddo’r</w:t>
        </w:r>
        <w:proofErr w:type="spellEnd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 xml:space="preserve"> </w:t>
        </w:r>
        <w:proofErr w:type="spellStart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>Gymraeg</w:t>
        </w:r>
        <w:proofErr w:type="spellEnd"/>
        <w:r w:rsidR="000F1F02" w:rsidRPr="00DD7698">
          <w:rPr>
            <w:rFonts w:ascii="Arial" w:hAnsi="Arial" w:cs="Arial"/>
            <w:color w:val="1779BA"/>
            <w:sz w:val="24"/>
            <w:szCs w:val="24"/>
            <w:u w:val="single"/>
            <w:shd w:val="clear" w:color="auto" w:fill="FEFEFE"/>
          </w:rPr>
          <w:t xml:space="preserve"> 2023-2028</w:t>
        </w:r>
      </w:hyperlink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Cytunwyd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Gynllun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Gweithredu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roi’r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camau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gweithredu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flwyddyn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mae'r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Pwyllgor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Archwilio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Adolygu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Gwasanaethau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Corfforaethol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monitro’r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camau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gweithredu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nodir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strategaeth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</w:p>
    <w:bookmarkEnd w:id="24"/>
    <w:p w14:paraId="60FCF543" w14:textId="77777777" w:rsidR="00C75FD3" w:rsidRPr="00DD7698" w:rsidRDefault="00C75FD3" w:rsidP="00C75FD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p w14:paraId="634CE901" w14:textId="77777777" w:rsidR="0005548C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5548C" w:rsidRPr="00DD7698" w14:paraId="73B12800" w14:textId="77777777" w:rsidTr="008F79C0">
        <w:tc>
          <w:tcPr>
            <w:tcW w:w="9242" w:type="dxa"/>
            <w:shd w:val="clear" w:color="auto" w:fill="0000FF"/>
          </w:tcPr>
          <w:p w14:paraId="1893A86D" w14:textId="20573040" w:rsidR="0005548C" w:rsidRPr="00DD7698" w:rsidRDefault="00C75FD3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7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7068C2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SAFONAU CADW COFNODION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(S</w:t>
            </w:r>
            <w:r w:rsidR="007068C2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147 – 154)</w:t>
            </w:r>
          </w:p>
        </w:tc>
      </w:tr>
    </w:tbl>
    <w:p w14:paraId="6E586FFF" w14:textId="77777777" w:rsidR="0005548C" w:rsidRPr="00DD7698" w:rsidRDefault="0005548C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1CD8E55" w14:textId="59244990" w:rsidR="0005548C" w:rsidRPr="00DD7698" w:rsidRDefault="00C75FD3" w:rsidP="00516732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7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C</w:t>
      </w:r>
      <w:r w:rsidR="002F65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wynion a gafwyd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2F6556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147 – 149)</w:t>
      </w:r>
    </w:p>
    <w:p w14:paraId="484380FA" w14:textId="5121C78A" w:rsidR="00C75FD3" w:rsidRPr="00DD7698" w:rsidRDefault="00C75FD3" w:rsidP="00C75FD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25" w:name="_Hlk168044534"/>
      <w:r w:rsidRPr="00DD7698">
        <w:rPr>
          <w:rFonts w:ascii="Arial" w:hAnsi="Arial" w:cs="Arial"/>
          <w:sz w:val="24"/>
          <w:szCs w:val="24"/>
          <w:lang w:val="cy-GB"/>
        </w:rPr>
        <w:t>7.1.1</w:t>
      </w:r>
      <w:r w:rsidRPr="00DD7698">
        <w:rPr>
          <w:rFonts w:ascii="Arial" w:hAnsi="Arial" w:cs="Arial"/>
        </w:rPr>
        <w:tab/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Derbyniwyd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gŵyn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ystod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cyfnod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adrodd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ynghylch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methiant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gyhoeddi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wefan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ffaith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croesewir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galwadau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Gymraeg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Ychwanegwyd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brawddeg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man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priodol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ddatrys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Roedd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achwynydd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hefyd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gwrthwynebu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enw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uniaith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cyfrif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Twitter yr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Awdurdod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Arweiniodd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newid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cychwynnol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i’r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enw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dwyieithog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gŵyn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aelod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o’r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cyhoedd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oedd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yn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siarad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Cymraeg ac o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ganlyniad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crëwyd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cyfrifon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wahân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ar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gyfer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negeseuon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 xml:space="preserve"> Cymraeg a </w:t>
      </w:r>
      <w:proofErr w:type="spellStart"/>
      <w:r w:rsidR="000F1F02" w:rsidRPr="00DD7698">
        <w:rPr>
          <w:rFonts w:ascii="Arial" w:hAnsi="Arial" w:cs="Arial"/>
          <w:sz w:val="24"/>
          <w:szCs w:val="24"/>
        </w:rPr>
        <w:t>Saesneg</w:t>
      </w:r>
      <w:proofErr w:type="spellEnd"/>
      <w:r w:rsidR="000F1F02" w:rsidRPr="00DD7698">
        <w:rPr>
          <w:rFonts w:ascii="Arial" w:hAnsi="Arial" w:cs="Arial"/>
          <w:sz w:val="24"/>
          <w:szCs w:val="24"/>
        </w:rPr>
        <w:t>.</w:t>
      </w:r>
    </w:p>
    <w:bookmarkEnd w:id="25"/>
    <w:p w14:paraId="31E632FE" w14:textId="77777777" w:rsidR="00AB187F" w:rsidRPr="00DD7698" w:rsidRDefault="00AB187F" w:rsidP="00C63A6A">
      <w:pPr>
        <w:pStyle w:val="NoSpacing1"/>
        <w:tabs>
          <w:tab w:val="left" w:pos="851"/>
        </w:tabs>
        <w:ind w:left="851" w:hanging="851"/>
        <w:rPr>
          <w:rFonts w:ascii="Arial" w:eastAsia="Arial" w:hAnsi="Arial" w:cs="Arial"/>
          <w:sz w:val="24"/>
          <w:szCs w:val="24"/>
          <w:lang w:val="cy-GB"/>
        </w:rPr>
      </w:pPr>
    </w:p>
    <w:p w14:paraId="673F1ADB" w14:textId="51BDEBAB" w:rsidR="0005548C" w:rsidRPr="00DD7698" w:rsidRDefault="00C75FD3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7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5627B8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Sgiliau iaith Gymraeg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5627B8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151)</w:t>
      </w:r>
    </w:p>
    <w:p w14:paraId="7AF62290" w14:textId="46812B43" w:rsidR="005627B8" w:rsidRPr="00DD7698" w:rsidRDefault="00C75FD3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7</w:t>
      </w:r>
      <w:r w:rsidR="00C63A6A" w:rsidRPr="00DD7698">
        <w:rPr>
          <w:rFonts w:ascii="Arial" w:hAnsi="Arial" w:cs="Arial"/>
          <w:sz w:val="24"/>
          <w:szCs w:val="24"/>
          <w:lang w:val="cy-GB"/>
        </w:rPr>
        <w:t>.2.1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5627B8" w:rsidRPr="00DD7698">
        <w:rPr>
          <w:rFonts w:ascii="Arial" w:hAnsi="Arial" w:cs="Arial"/>
          <w:sz w:val="24"/>
          <w:szCs w:val="24"/>
          <w:lang w:val="cy-GB"/>
        </w:rPr>
        <w:t>Gofynnwyd i’r holl staff nodi eu sgiliau iaith Gymra</w:t>
      </w:r>
      <w:r w:rsidR="008C626D" w:rsidRPr="00DD7698">
        <w:rPr>
          <w:rFonts w:ascii="Arial" w:hAnsi="Arial" w:cs="Arial"/>
          <w:sz w:val="24"/>
          <w:szCs w:val="24"/>
          <w:lang w:val="cy-GB"/>
        </w:rPr>
        <w:t>e</w:t>
      </w:r>
      <w:r w:rsidR="005627B8" w:rsidRPr="00DD7698">
        <w:rPr>
          <w:rFonts w:ascii="Arial" w:hAnsi="Arial" w:cs="Arial"/>
          <w:sz w:val="24"/>
          <w:szCs w:val="24"/>
          <w:lang w:val="cy-GB"/>
        </w:rPr>
        <w:t>g ar system a</w:t>
      </w:r>
      <w:r w:rsidR="00472AD6" w:rsidRPr="00DD7698">
        <w:rPr>
          <w:rFonts w:ascii="Arial" w:hAnsi="Arial" w:cs="Arial"/>
          <w:sz w:val="24"/>
          <w:szCs w:val="24"/>
          <w:lang w:val="cy-GB"/>
        </w:rPr>
        <w:t>d</w:t>
      </w:r>
      <w:r w:rsidR="005627B8" w:rsidRPr="00DD7698">
        <w:rPr>
          <w:rFonts w:ascii="Arial" w:hAnsi="Arial" w:cs="Arial"/>
          <w:sz w:val="24"/>
          <w:szCs w:val="24"/>
          <w:lang w:val="cy-GB"/>
        </w:rPr>
        <w:t xml:space="preserve">noddau dynol </w:t>
      </w:r>
      <w:r w:rsidR="00991264" w:rsidRPr="00DD7698">
        <w:rPr>
          <w:rFonts w:ascii="Arial" w:hAnsi="Arial" w:cs="Arial"/>
          <w:sz w:val="24"/>
          <w:szCs w:val="24"/>
          <w:lang w:val="cy-GB"/>
        </w:rPr>
        <w:t>yr Awdurdod</w:t>
      </w:r>
      <w:r w:rsidR="00F8180E" w:rsidRPr="00DD7698">
        <w:rPr>
          <w:rFonts w:ascii="Arial" w:hAnsi="Arial" w:cs="Arial"/>
          <w:sz w:val="24"/>
          <w:szCs w:val="24"/>
          <w:lang w:val="cy-GB"/>
        </w:rPr>
        <w:t xml:space="preserve"> (gweler 5.3 uchod)</w:t>
      </w:r>
      <w:r w:rsidR="00C72B7E" w:rsidRPr="00DD7698">
        <w:rPr>
          <w:rFonts w:ascii="Arial" w:hAnsi="Arial" w:cs="Arial"/>
          <w:sz w:val="24"/>
          <w:szCs w:val="24"/>
          <w:lang w:val="cy-GB"/>
        </w:rPr>
        <w:t xml:space="preserve">. Fel y nodir ym mharagraff </w:t>
      </w:r>
      <w:r w:rsidR="00AC3419" w:rsidRPr="00DD7698">
        <w:rPr>
          <w:rFonts w:ascii="Arial" w:hAnsi="Arial" w:cs="Arial"/>
          <w:sz w:val="24"/>
          <w:szCs w:val="24"/>
          <w:lang w:val="cy-GB"/>
        </w:rPr>
        <w:t>5.3.4</w:t>
      </w:r>
      <w:r w:rsidR="00C72B7E" w:rsidRPr="00DD7698">
        <w:rPr>
          <w:rFonts w:ascii="Arial" w:hAnsi="Arial" w:cs="Arial"/>
          <w:sz w:val="24"/>
          <w:szCs w:val="24"/>
          <w:lang w:val="cy-GB"/>
        </w:rPr>
        <w:t xml:space="preserve">, bwriedir cwblhau Archwiliad Sgiliau Iaith Gymraeg yn y flwyddyn sydd i ddod. </w:t>
      </w:r>
    </w:p>
    <w:p w14:paraId="4F98FACD" w14:textId="77777777" w:rsidR="005627B8" w:rsidRPr="00DD7698" w:rsidRDefault="005627B8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ADA7A7E" w14:textId="7778285D" w:rsidR="0005548C" w:rsidRPr="00DD7698" w:rsidRDefault="00C75FD3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7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.3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8C626D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Cyrsiau hyfforddi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8C626D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Safonau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152)</w:t>
      </w:r>
    </w:p>
    <w:p w14:paraId="6A99FC74" w14:textId="10C1DE0A" w:rsidR="004441B0" w:rsidRPr="00DD7698" w:rsidRDefault="00C75FD3" w:rsidP="004441B0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</w:rPr>
        <w:t>7</w:t>
      </w:r>
      <w:r w:rsidR="004B6224" w:rsidRPr="00DD7698">
        <w:rPr>
          <w:rFonts w:ascii="Arial" w:hAnsi="Arial" w:cs="Arial"/>
          <w:sz w:val="24"/>
          <w:szCs w:val="24"/>
        </w:rPr>
        <w:t>.3.1</w:t>
      </w:r>
      <w:r w:rsidR="0005548C" w:rsidRPr="00DD7698">
        <w:rPr>
          <w:rFonts w:ascii="Arial" w:hAnsi="Arial" w:cs="Arial"/>
          <w:sz w:val="24"/>
          <w:szCs w:val="24"/>
        </w:rPr>
        <w:tab/>
      </w:r>
      <w:bookmarkStart w:id="26" w:name="_Hlk133331402"/>
      <w:r w:rsidR="004947A7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Anogir pob aelod o’r staff i ddysgu Cymraeg, ac roedd </w:t>
      </w:r>
      <w:r w:rsidR="00630D46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19</w:t>
      </w:r>
      <w:r w:rsidR="00843DA0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% o’r gweithlu</w:t>
      </w:r>
      <w:r w:rsidR="004947A7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wedi </w:t>
      </w:r>
      <w:r w:rsidR="00843DA0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cwblhau</w:t>
      </w:r>
      <w:r w:rsidR="004947A7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r w:rsidR="00843DA0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c</w:t>
      </w:r>
      <w:r w:rsidR="004947A7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yrsiau ar-lein Cymraeg Gwaith </w:t>
      </w:r>
      <w:r w:rsidR="008F79C0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>yn ystod y cyfnod adrodd</w:t>
      </w:r>
      <w:bookmarkEnd w:id="26"/>
      <w:r w:rsidR="00BE09C8" w:rsidRPr="00DD769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. Mae cwblhau'r modiwl sylfaenol yn awr yn orfodol i bawb sy'n dechrau o'r newydd i'r Awdurdod. </w:t>
      </w:r>
    </w:p>
    <w:p w14:paraId="3076CF53" w14:textId="77777777" w:rsidR="004B6224" w:rsidRPr="00DD7698" w:rsidRDefault="004B6224" w:rsidP="00C63A6A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351D9C69" w14:textId="4FA63408" w:rsidR="0005548C" w:rsidRPr="00DD7698" w:rsidRDefault="00C75FD3" w:rsidP="00DD7698">
      <w:pPr>
        <w:pStyle w:val="NoSpacing1"/>
        <w:keepNext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lastRenderedPageBreak/>
        <w:t>7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.4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8C626D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Asesu sgiliau iaith Gymraeg ar gyfer swyddi newydd neu wag 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(</w:t>
      </w:r>
      <w:r w:rsidR="008C626D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153)</w:t>
      </w:r>
    </w:p>
    <w:p w14:paraId="4C064162" w14:textId="57FD1947" w:rsidR="008C626D" w:rsidRPr="00DD7698" w:rsidRDefault="00C75FD3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7</w:t>
      </w:r>
      <w:r w:rsidR="003A059E" w:rsidRPr="00DD7698">
        <w:rPr>
          <w:rFonts w:ascii="Arial" w:hAnsi="Arial" w:cs="Arial"/>
          <w:sz w:val="24"/>
          <w:szCs w:val="24"/>
          <w:lang w:val="cy-GB"/>
        </w:rPr>
        <w:t>.4.1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Rhaid i bob cais i lenwi swyddi newydd neu wag gael ei ystyried gan </w:t>
      </w:r>
      <w:r w:rsidR="00BE09C8" w:rsidRPr="00DD7698">
        <w:rPr>
          <w:rFonts w:ascii="Arial" w:hAnsi="Arial" w:cs="Arial"/>
          <w:sz w:val="24"/>
          <w:szCs w:val="24"/>
          <w:lang w:val="cy-GB"/>
        </w:rPr>
        <w:t>y T</w:t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îm </w:t>
      </w:r>
      <w:r w:rsidR="00BE09C8" w:rsidRPr="00DD7698">
        <w:rPr>
          <w:rFonts w:ascii="Arial" w:hAnsi="Arial" w:cs="Arial"/>
          <w:sz w:val="24"/>
          <w:szCs w:val="24"/>
          <w:lang w:val="cy-GB"/>
        </w:rPr>
        <w:t>o Uwch Arweinwyr yr</w:t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 Awdurdod (gweler </w:t>
      </w:r>
      <w:r w:rsidR="00AC3419" w:rsidRPr="00DD7698">
        <w:rPr>
          <w:rFonts w:ascii="Arial" w:hAnsi="Arial" w:cs="Arial"/>
          <w:sz w:val="24"/>
          <w:szCs w:val="24"/>
          <w:lang w:val="cy-GB"/>
        </w:rPr>
        <w:t>5.5</w:t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 uchod).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Caiff yr ystadegau eu cofnodi ar system rheoli perfformiad </w:t>
      </w:r>
      <w:r w:rsidR="00991264" w:rsidRPr="00DD7698">
        <w:rPr>
          <w:rFonts w:ascii="Arial" w:hAnsi="Arial" w:cs="Arial"/>
          <w:sz w:val="24"/>
          <w:szCs w:val="24"/>
          <w:lang w:val="cy-GB"/>
        </w:rPr>
        <w:t>yr Awdurdod</w:t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 a’u hadrodd i’r Pwyllgor Adolygu Gwasana</w:t>
      </w:r>
      <w:r w:rsidR="007977CF" w:rsidRPr="00DD7698">
        <w:rPr>
          <w:rFonts w:ascii="Arial" w:hAnsi="Arial" w:cs="Arial"/>
          <w:sz w:val="24"/>
          <w:szCs w:val="24"/>
          <w:lang w:val="cy-GB"/>
        </w:rPr>
        <w:t>ethau Archwilio</w:t>
      </w:r>
      <w:r w:rsidR="008C626D" w:rsidRPr="00DD7698">
        <w:rPr>
          <w:rFonts w:ascii="Arial" w:hAnsi="Arial" w:cs="Arial"/>
          <w:sz w:val="24"/>
          <w:szCs w:val="24"/>
          <w:lang w:val="cy-GB"/>
        </w:rPr>
        <w:t xml:space="preserve"> a Chorffor</w:t>
      </w:r>
      <w:r w:rsidR="007977CF" w:rsidRPr="00DD7698">
        <w:rPr>
          <w:rFonts w:ascii="Arial" w:hAnsi="Arial" w:cs="Arial"/>
          <w:sz w:val="24"/>
          <w:szCs w:val="24"/>
          <w:lang w:val="cy-GB"/>
        </w:rPr>
        <w:t>aethol</w:t>
      </w:r>
      <w:r w:rsidR="00991264" w:rsidRPr="00DD7698">
        <w:rPr>
          <w:rFonts w:ascii="Arial" w:hAnsi="Arial" w:cs="Arial"/>
          <w:sz w:val="24"/>
          <w:szCs w:val="24"/>
          <w:lang w:val="cy-GB"/>
        </w:rPr>
        <w:t xml:space="preserve"> a’r Pwyllgor Adolygu Gweithredol</w:t>
      </w:r>
      <w:r w:rsidR="008C626D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27073341" w14:textId="77777777" w:rsidR="009D2BAF" w:rsidRPr="00DD7698" w:rsidRDefault="009D2BAF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5A46189B" w14:textId="6A837AC6" w:rsidR="0005548C" w:rsidRPr="00DD7698" w:rsidRDefault="00C75FD3" w:rsidP="00C63A6A">
      <w:pPr>
        <w:pStyle w:val="NoSpacing1"/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7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.5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Categor</w:t>
      </w:r>
      <w:r w:rsidR="0039456B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eiddio swyddi newydd neu wag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(</w:t>
      </w:r>
      <w:r w:rsidR="0039456B" w:rsidRPr="00DD7698">
        <w:rPr>
          <w:rFonts w:ascii="Arial" w:hAnsi="Arial" w:cs="Arial"/>
          <w:b/>
          <w:sz w:val="24"/>
          <w:szCs w:val="24"/>
          <w:u w:val="single"/>
          <w:lang w:val="cy-GB"/>
        </w:rPr>
        <w:t>Safon</w:t>
      </w:r>
      <w:r w:rsidR="0005548C" w:rsidRPr="00DD7698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154)</w:t>
      </w:r>
    </w:p>
    <w:p w14:paraId="5E75D67B" w14:textId="765BF3E0" w:rsidR="003A059E" w:rsidRPr="00DD7698" w:rsidRDefault="00C75FD3" w:rsidP="00E31F4D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bookmarkStart w:id="27" w:name="_Hlk168044541"/>
      <w:r w:rsidRPr="00DD7698">
        <w:rPr>
          <w:rFonts w:ascii="Arial" w:hAnsi="Arial" w:cs="Arial"/>
          <w:sz w:val="24"/>
          <w:szCs w:val="24"/>
        </w:rPr>
        <w:t>7</w:t>
      </w:r>
      <w:r w:rsidR="003A059E" w:rsidRPr="00DD7698">
        <w:rPr>
          <w:rFonts w:ascii="Arial" w:hAnsi="Arial" w:cs="Arial"/>
          <w:sz w:val="24"/>
          <w:szCs w:val="24"/>
        </w:rPr>
        <w:t>.5.1</w:t>
      </w:r>
      <w:r w:rsidR="0005548C" w:rsidRPr="00DD7698">
        <w:rPr>
          <w:rFonts w:ascii="Arial" w:hAnsi="Arial" w:cs="Arial"/>
          <w:sz w:val="24"/>
          <w:szCs w:val="24"/>
        </w:rPr>
        <w:tab/>
      </w:r>
      <w:bookmarkStart w:id="28" w:name="_Hlk132731113"/>
      <w:r w:rsidR="00E31F4D" w:rsidRPr="00DD7698">
        <w:rPr>
          <w:rFonts w:ascii="Arial" w:hAnsi="Arial" w:cs="Arial"/>
          <w:sz w:val="24"/>
          <w:szCs w:val="24"/>
          <w:lang w:val="cy-GB"/>
        </w:rPr>
        <w:t>Ceir ystadegau sy'n ymwneud â chategoreiddio swyddi newydd neu swyddi gwag ym mharagraff 5.5.4.</w:t>
      </w:r>
      <w:bookmarkEnd w:id="28"/>
      <w:bookmarkEnd w:id="27"/>
    </w:p>
    <w:p w14:paraId="00328E47" w14:textId="77777777" w:rsidR="00E31F4D" w:rsidRPr="00DD7698" w:rsidRDefault="00E31F4D" w:rsidP="00E31F4D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DD7698" w14:paraId="6D52389E" w14:textId="77777777" w:rsidTr="007D7044">
        <w:tc>
          <w:tcPr>
            <w:tcW w:w="9134" w:type="dxa"/>
            <w:shd w:val="clear" w:color="auto" w:fill="0000FF"/>
          </w:tcPr>
          <w:p w14:paraId="69B2040C" w14:textId="2C92764D" w:rsidR="0005548C" w:rsidRPr="00DD7698" w:rsidRDefault="00AC3419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8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C60797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SAFONAU ATODOL 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(S</w:t>
            </w:r>
            <w:r w:rsidR="00C60797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AFONAU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155 – 175)</w:t>
            </w:r>
          </w:p>
        </w:tc>
      </w:tr>
    </w:tbl>
    <w:p w14:paraId="0652F3B2" w14:textId="77777777" w:rsidR="0005548C" w:rsidRPr="00DD7698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375BB587" w14:textId="36C9146F" w:rsidR="00176EB7" w:rsidRPr="00DD7698" w:rsidRDefault="00AC3419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8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176EB7" w:rsidRPr="00DD7698">
        <w:rPr>
          <w:rFonts w:ascii="Arial" w:hAnsi="Arial" w:cs="Arial"/>
          <w:sz w:val="24"/>
          <w:szCs w:val="24"/>
          <w:lang w:val="cy-GB"/>
        </w:rPr>
        <w:t>Mae copi o’r Hysbysiad Cydymffurfio â gyflwynwyd i’r Awdurdod gan Gomisiynydd y Gymraeg i’w weld ar wefan yr Awdurdod.</w:t>
      </w:r>
    </w:p>
    <w:p w14:paraId="544FC8EB" w14:textId="77777777" w:rsidR="00176EB7" w:rsidRPr="00DD7698" w:rsidRDefault="00176EB7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3DBC726" w14:textId="602D5B63" w:rsidR="00B928EE" w:rsidRPr="00DD7698" w:rsidRDefault="00AC3419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8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B928EE" w:rsidRPr="00DD7698">
        <w:rPr>
          <w:rFonts w:ascii="Arial" w:hAnsi="Arial" w:cs="Arial"/>
          <w:sz w:val="24"/>
          <w:szCs w:val="24"/>
          <w:lang w:val="cy-GB"/>
        </w:rPr>
        <w:t>Mae dogfen “</w:t>
      </w:r>
      <w:hyperlink r:id="rId14" w:history="1">
        <w:r w:rsidR="00B928EE" w:rsidRPr="00DD7698">
          <w:rPr>
            <w:rStyle w:val="Hyperlink"/>
            <w:rFonts w:ascii="Arial" w:hAnsi="Arial" w:cs="Arial"/>
            <w:sz w:val="24"/>
            <w:szCs w:val="24"/>
            <w:lang w:val="cy-GB"/>
          </w:rPr>
          <w:t>Safonau’r Gymraeg: Sylwadau a Chwynion</w:t>
        </w:r>
      </w:hyperlink>
      <w:r w:rsidR="00B928EE" w:rsidRPr="00DD7698">
        <w:rPr>
          <w:rFonts w:ascii="Arial" w:hAnsi="Arial" w:cs="Arial"/>
          <w:sz w:val="24"/>
          <w:szCs w:val="24"/>
          <w:lang w:val="cy-GB"/>
        </w:rPr>
        <w:t xml:space="preserve">” ar gael ar wefan yr Awdurdod.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B928EE" w:rsidRPr="00DD7698">
        <w:rPr>
          <w:rFonts w:ascii="Arial" w:hAnsi="Arial" w:cs="Arial"/>
          <w:sz w:val="24"/>
          <w:szCs w:val="24"/>
          <w:lang w:val="cy-GB"/>
        </w:rPr>
        <w:t>Yn y ddogfen honno, rhestrir y Safonau y mae’n rhaid i’r Awdurdod gydymffurfio â hwy, ynghyd â’r broses a ddilynir os bydd rhywun yn gwneud cwyn i’r Awdurdod am fethu yn y ddyletswydd honno.</w:t>
      </w:r>
    </w:p>
    <w:p w14:paraId="54F1DDC9" w14:textId="77777777" w:rsidR="000A71D6" w:rsidRPr="00DD7698" w:rsidRDefault="000A71D6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8908"/>
      </w:tblGrid>
      <w:tr w:rsidR="0005548C" w:rsidRPr="00DD7698" w14:paraId="771E4F71" w14:textId="77777777" w:rsidTr="007D7044">
        <w:tc>
          <w:tcPr>
            <w:tcW w:w="9134" w:type="dxa"/>
            <w:shd w:val="clear" w:color="auto" w:fill="0000FF"/>
          </w:tcPr>
          <w:p w14:paraId="0188C5F1" w14:textId="77445C62" w:rsidR="0005548C" w:rsidRPr="00DD7698" w:rsidRDefault="00AC3419" w:rsidP="0047353E">
            <w:pPr>
              <w:pStyle w:val="NoSpacing1"/>
              <w:tabs>
                <w:tab w:val="left" w:pos="709"/>
              </w:tabs>
              <w:spacing w:before="200" w:after="20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9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  <w:r w:rsidR="0005548C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ab/>
            </w:r>
            <w:r w:rsidR="00B928EE" w:rsidRPr="00DD7698">
              <w:rPr>
                <w:rFonts w:ascii="Arial" w:hAnsi="Arial" w:cs="Arial"/>
                <w:b/>
                <w:sz w:val="24"/>
                <w:szCs w:val="24"/>
                <w:lang w:val="cy-GB"/>
              </w:rPr>
              <w:t>MONITRO CYDYMFFURFIAETH</w:t>
            </w:r>
          </w:p>
        </w:tc>
      </w:tr>
    </w:tbl>
    <w:p w14:paraId="60DA984A" w14:textId="77777777" w:rsidR="0005548C" w:rsidRPr="00DD7698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b/>
          <w:sz w:val="24"/>
          <w:szCs w:val="24"/>
          <w:lang w:val="cy-GB"/>
        </w:rPr>
      </w:pPr>
    </w:p>
    <w:p w14:paraId="3D112606" w14:textId="02F055E7" w:rsidR="00A44446" w:rsidRPr="00DD7698" w:rsidRDefault="00AC3419" w:rsidP="00516732">
      <w:pPr>
        <w:pStyle w:val="NoSpacing1"/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9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.1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A44446" w:rsidRPr="00DD7698">
        <w:rPr>
          <w:rFonts w:ascii="Arial" w:hAnsi="Arial" w:cs="Arial"/>
          <w:sz w:val="24"/>
          <w:szCs w:val="24"/>
          <w:lang w:val="cy-GB"/>
        </w:rPr>
        <w:t>Prif Weithredwr yr Awdurdod, yn y pen draw, sy</w:t>
      </w:r>
      <w:r w:rsidR="009E5969" w:rsidRPr="00DD7698">
        <w:rPr>
          <w:rFonts w:ascii="Arial" w:hAnsi="Arial" w:cs="Arial"/>
          <w:sz w:val="24"/>
          <w:szCs w:val="24"/>
          <w:lang w:val="cy-GB"/>
        </w:rPr>
        <w:t>’</w:t>
      </w:r>
      <w:r w:rsidR="00A44446" w:rsidRPr="00DD7698">
        <w:rPr>
          <w:rFonts w:ascii="Arial" w:hAnsi="Arial" w:cs="Arial"/>
          <w:sz w:val="24"/>
          <w:szCs w:val="24"/>
          <w:lang w:val="cy-GB"/>
        </w:rPr>
        <w:t>n gyfrifol am weithredu a monitro Safonau’r Gymraeg.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A44446" w:rsidRPr="00DD7698">
        <w:rPr>
          <w:rFonts w:ascii="Arial" w:hAnsi="Arial" w:cs="Arial"/>
          <w:sz w:val="24"/>
          <w:szCs w:val="24"/>
          <w:lang w:val="cy-GB"/>
        </w:rPr>
        <w:t xml:space="preserve"> Fodd bynnag, mae unrhyw weithredu sy’n ymwneud â’r Safonau o ddydd i ddydd wedi’i ddirprwyo i’r Rheolwr Gwasanaethau Democrataidd</w:t>
      </w:r>
      <w:r w:rsidR="00415256" w:rsidRPr="00DD7698">
        <w:rPr>
          <w:rFonts w:ascii="Arial" w:hAnsi="Arial" w:cs="Arial"/>
          <w:sz w:val="24"/>
          <w:szCs w:val="24"/>
          <w:lang w:val="cy-GB"/>
        </w:rPr>
        <w:t xml:space="preserve">. </w:t>
      </w:r>
      <w:r w:rsidR="0043183D" w:rsidRPr="00DD7698">
        <w:rPr>
          <w:rFonts w:ascii="Arial" w:hAnsi="Arial" w:cs="Arial"/>
          <w:sz w:val="24"/>
          <w:szCs w:val="24"/>
          <w:lang w:val="cy-GB"/>
        </w:rPr>
        <w:t xml:space="preserve"> </w:t>
      </w:r>
      <w:r w:rsidR="00415256" w:rsidRPr="00DD7698">
        <w:rPr>
          <w:rFonts w:ascii="Arial" w:hAnsi="Arial" w:cs="Arial"/>
          <w:sz w:val="24"/>
          <w:szCs w:val="24"/>
          <w:lang w:val="cy-GB"/>
        </w:rPr>
        <w:t>Hefyd, mae pob Cyfarwyddwr, Pennaeth Gwasanaeth ac Arweinydd Tîm yn gwbl ymwybodol o oblygiadau’r Safonau</w:t>
      </w:r>
      <w:r w:rsidRPr="00DD7698">
        <w:rPr>
          <w:rFonts w:ascii="Arial" w:hAnsi="Arial" w:cs="Arial"/>
          <w:sz w:val="24"/>
          <w:szCs w:val="24"/>
          <w:lang w:val="cy-GB"/>
        </w:rPr>
        <w:t xml:space="preserve">  </w:t>
      </w:r>
      <w:bookmarkStart w:id="29" w:name="_Hlk168044557"/>
      <w:r w:rsidR="000F1F02" w:rsidRPr="00DD7698">
        <w:rPr>
          <w:rFonts w:ascii="Arial" w:hAnsi="Arial" w:cs="Arial"/>
          <w:sz w:val="24"/>
          <w:szCs w:val="24"/>
          <w:lang w:val="cy-GB"/>
        </w:rPr>
        <w:t>ac mae hyrwyddo'r Gymraeg wedi'i glustnodi fel canlyniad trawsbynciol drwy bob un o Gynlluniau Cyflawni yr Awdurdod</w:t>
      </w:r>
      <w:r w:rsidR="00415256" w:rsidRPr="00DD7698">
        <w:rPr>
          <w:rFonts w:ascii="Arial" w:hAnsi="Arial" w:cs="Arial"/>
          <w:sz w:val="24"/>
          <w:szCs w:val="24"/>
          <w:lang w:val="cy-GB"/>
        </w:rPr>
        <w:t>.</w:t>
      </w:r>
      <w:bookmarkEnd w:id="29"/>
    </w:p>
    <w:p w14:paraId="55EC9789" w14:textId="77777777" w:rsidR="0005548C" w:rsidRPr="00DD7698" w:rsidRDefault="0005548C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707E3710" w14:textId="323BEA19" w:rsidR="0005548C" w:rsidRPr="00DD7698" w:rsidRDefault="00AC3419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9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.2</w:t>
      </w:r>
      <w:r w:rsidR="0005548C" w:rsidRPr="00DD7698">
        <w:rPr>
          <w:rFonts w:ascii="Arial" w:hAnsi="Arial" w:cs="Arial"/>
          <w:sz w:val="24"/>
          <w:szCs w:val="24"/>
          <w:lang w:val="cy-GB"/>
        </w:rPr>
        <w:tab/>
      </w:r>
      <w:r w:rsidR="00E86283" w:rsidRPr="00DD7698">
        <w:rPr>
          <w:rFonts w:ascii="Arial" w:hAnsi="Arial" w:cs="Arial"/>
          <w:sz w:val="24"/>
          <w:szCs w:val="24"/>
          <w:lang w:val="cy-GB"/>
        </w:rPr>
        <w:tab/>
      </w:r>
      <w:r w:rsidR="009E5969" w:rsidRPr="00DD7698">
        <w:rPr>
          <w:rFonts w:ascii="Arial" w:hAnsi="Arial" w:cs="Arial"/>
          <w:sz w:val="24"/>
          <w:szCs w:val="24"/>
          <w:lang w:val="cy-GB"/>
        </w:rPr>
        <w:t>Caiff yr Adroddiad Monitro Blynyddol ei gyflwyno i’r Awdurdod i’w gymeradwyo cyn cael ei gyflwyno i Gomisiynydd y Gymraeg</w:t>
      </w:r>
      <w:r w:rsidR="0005548C" w:rsidRPr="00DD7698">
        <w:rPr>
          <w:rFonts w:ascii="Arial" w:hAnsi="Arial" w:cs="Arial"/>
          <w:sz w:val="24"/>
          <w:szCs w:val="24"/>
          <w:lang w:val="cy-GB"/>
        </w:rPr>
        <w:t>.</w:t>
      </w:r>
    </w:p>
    <w:p w14:paraId="1CC5A2D4" w14:textId="77777777" w:rsidR="00E86283" w:rsidRPr="00DD7698" w:rsidRDefault="00E86283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p w14:paraId="1AE36797" w14:textId="29DA2EA3" w:rsidR="00E86283" w:rsidRPr="00DD7698" w:rsidRDefault="00E86283" w:rsidP="00E8628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  <w:r w:rsidRPr="00DD7698">
        <w:rPr>
          <w:rFonts w:ascii="Arial" w:hAnsi="Arial" w:cs="Arial"/>
          <w:sz w:val="24"/>
          <w:szCs w:val="24"/>
          <w:lang w:val="cy-GB"/>
        </w:rPr>
        <w:t>9.3</w:t>
      </w:r>
      <w:r w:rsidRPr="00DD7698">
        <w:rPr>
          <w:rFonts w:ascii="Arial" w:hAnsi="Arial" w:cs="Arial"/>
          <w:sz w:val="24"/>
          <w:szCs w:val="24"/>
          <w:lang w:val="cy-GB"/>
        </w:rPr>
        <w:tab/>
        <w:t>Camau i’w cymryd yn ystod y flwyddyn:</w:t>
      </w:r>
    </w:p>
    <w:p w14:paraId="2109D7E9" w14:textId="77777777" w:rsidR="00E86283" w:rsidRPr="00DD7698" w:rsidRDefault="00E86283" w:rsidP="00E86283">
      <w:pPr>
        <w:pStyle w:val="NoSpacing1"/>
        <w:tabs>
          <w:tab w:val="left" w:pos="851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3260"/>
        <w:gridCol w:w="2693"/>
        <w:gridCol w:w="2268"/>
      </w:tblGrid>
      <w:tr w:rsidR="00E86283" w:rsidRPr="00DD7698" w14:paraId="1078A720" w14:textId="77777777" w:rsidTr="00E86283">
        <w:trPr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C723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E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33C0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E70">
              <w:rPr>
                <w:rFonts w:ascii="Arial" w:hAnsi="Arial" w:cs="Arial"/>
                <w:b/>
                <w:bCs/>
                <w:sz w:val="24"/>
                <w:szCs w:val="24"/>
              </w:rPr>
              <w:t>Allbwn/ Targed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2C6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E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Amserlen </w:t>
            </w:r>
          </w:p>
        </w:tc>
      </w:tr>
      <w:tr w:rsidR="00E86283" w:rsidRPr="00DD7698" w14:paraId="14E68795" w14:textId="77777777" w:rsidTr="00E8628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3C02" w14:textId="77777777" w:rsidR="00E86283" w:rsidRPr="00410E70" w:rsidRDefault="00E86283" w:rsidP="00E86283">
            <w:pPr>
              <w:spacing w:after="0" w:line="240" w:lineRule="auto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Cynnal archwiliad sgiliau a chymorth ar gyfer y Staff a’r adrannau, a datblygu cynllun hyfforddi a chymorth.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137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Archwiliad sgiliau i'w gwblhau. </w:t>
            </w:r>
          </w:p>
          <w:p w14:paraId="08D02175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A03B01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>Y cynllun hyfforddi a chymorth wedi’i gwblhau.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35E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Archwiliad Sgiliau/ Cymorth Mehefin 2024. </w:t>
            </w:r>
          </w:p>
          <w:p w14:paraId="3464C3FF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FE5FB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Cynllun hyfforddi yn ei le yn barod ar gyfer derbyniadau cwrs Medi 2024. </w:t>
            </w:r>
          </w:p>
        </w:tc>
      </w:tr>
      <w:tr w:rsidR="00E86283" w:rsidRPr="00DD7698" w14:paraId="2675A91C" w14:textId="77777777" w:rsidTr="00E8628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17D9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lastRenderedPageBreak/>
              <w:t xml:space="preserve">Gweithio gyda phartneriaid, datblygu a chyflwyno rhaglen o gyfleoedd, cefnogi pobl i ddefnyddio’r Gymraeg a datblygu eu Sgiliau Cymraeg.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CED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Rhaglen o weithgareddau yn ei lle. </w:t>
            </w:r>
          </w:p>
          <w:p w14:paraId="22D18BEC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F19EE5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# cyfranogwr mewn gweithgareddau. </w:t>
            </w:r>
          </w:p>
          <w:p w14:paraId="5F699FF1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29B7D7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Astudiaethau Achos ac Adborth o’r cyfleoedd.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A466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>Gweithgarwch datblygu yn 2024/25 yn barod i'w gyflawni o hynny ymlaen.</w:t>
            </w:r>
          </w:p>
        </w:tc>
      </w:tr>
      <w:tr w:rsidR="00E86283" w:rsidRPr="00DD7698" w14:paraId="1BFAD831" w14:textId="77777777" w:rsidTr="00E8628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58AA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>Sesiwn hyfforddi Aelodau ar Ardaloedd Sensitif i'r Iaith Gymraeg (Polisi 13) a defnyddio polisïau gosod lleol cymunedau gwledig ar safleoedd eithriadau gwledig.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BCC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Cyflwyno Hyfforddiant. </w:t>
            </w:r>
          </w:p>
          <w:p w14:paraId="294210C4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89F6C2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Penderfyniadau Aelodau.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C39" w14:textId="77777777" w:rsidR="00E86283" w:rsidRPr="00410E70" w:rsidRDefault="00E862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0E70">
              <w:rPr>
                <w:rFonts w:ascii="Arial" w:hAnsi="Arial" w:cs="Arial"/>
                <w:sz w:val="24"/>
                <w:szCs w:val="24"/>
              </w:rPr>
              <w:t xml:space="preserve">Erbyn diwedd 2024/25. </w:t>
            </w:r>
          </w:p>
        </w:tc>
      </w:tr>
    </w:tbl>
    <w:p w14:paraId="71D4DDD5" w14:textId="77777777" w:rsidR="00E86283" w:rsidRPr="00DD7698" w:rsidRDefault="00E86283" w:rsidP="00516732">
      <w:pPr>
        <w:pStyle w:val="NoSpacing1"/>
        <w:tabs>
          <w:tab w:val="left" w:pos="709"/>
        </w:tabs>
        <w:ind w:left="851" w:hanging="851"/>
        <w:rPr>
          <w:rFonts w:ascii="Arial" w:hAnsi="Arial" w:cs="Arial"/>
          <w:sz w:val="24"/>
          <w:szCs w:val="24"/>
          <w:lang w:val="cy-GB"/>
        </w:rPr>
      </w:pPr>
    </w:p>
    <w:sectPr w:rsidR="00E86283" w:rsidRPr="00DD7698" w:rsidSect="00282FA7">
      <w:footerReference w:type="default" r:id="rId1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3FD3" w14:textId="77777777" w:rsidR="00DF7E18" w:rsidRDefault="00DF7E18" w:rsidP="00DF7E18">
      <w:pPr>
        <w:spacing w:after="0" w:line="240" w:lineRule="auto"/>
      </w:pPr>
      <w:r>
        <w:separator/>
      </w:r>
    </w:p>
  </w:endnote>
  <w:endnote w:type="continuationSeparator" w:id="0">
    <w:p w14:paraId="18D39BEC" w14:textId="77777777" w:rsidR="00DF7E18" w:rsidRDefault="00DF7E18" w:rsidP="00D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3462452"/>
      <w:docPartObj>
        <w:docPartGallery w:val="Page Numbers (Bottom of Page)"/>
        <w:docPartUnique/>
      </w:docPartObj>
    </w:sdtPr>
    <w:sdtEndPr/>
    <w:sdtContent>
      <w:p w14:paraId="4133402C" w14:textId="21317072" w:rsidR="00DF7E18" w:rsidRPr="007919C2" w:rsidRDefault="00DF7E1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19C2">
          <w:rPr>
            <w:rFonts w:ascii="Arial" w:hAnsi="Arial" w:cs="Arial"/>
            <w:sz w:val="24"/>
            <w:szCs w:val="24"/>
          </w:rPr>
          <w:fldChar w:fldCharType="begin"/>
        </w:r>
        <w:r w:rsidRPr="007919C2">
          <w:rPr>
            <w:rFonts w:ascii="Arial" w:hAnsi="Arial" w:cs="Arial"/>
            <w:sz w:val="24"/>
            <w:szCs w:val="24"/>
          </w:rPr>
          <w:instrText>PAGE   \* MERGEFORMAT</w:instrText>
        </w:r>
        <w:r w:rsidRPr="007919C2">
          <w:rPr>
            <w:rFonts w:ascii="Arial" w:hAnsi="Arial" w:cs="Arial"/>
            <w:sz w:val="24"/>
            <w:szCs w:val="24"/>
          </w:rPr>
          <w:fldChar w:fldCharType="separate"/>
        </w:r>
        <w:r w:rsidRPr="007919C2">
          <w:rPr>
            <w:rFonts w:ascii="Arial" w:hAnsi="Arial" w:cs="Arial"/>
            <w:sz w:val="24"/>
            <w:szCs w:val="24"/>
            <w:lang w:val="en-GB"/>
          </w:rPr>
          <w:t>2</w:t>
        </w:r>
        <w:r w:rsidRPr="007919C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52EDA77" w14:textId="77777777" w:rsidR="00DF7E18" w:rsidRDefault="00DF7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F046" w14:textId="77777777" w:rsidR="00DF7E18" w:rsidRDefault="00DF7E18" w:rsidP="00DF7E18">
      <w:pPr>
        <w:spacing w:after="0" w:line="240" w:lineRule="auto"/>
      </w:pPr>
      <w:r>
        <w:separator/>
      </w:r>
    </w:p>
  </w:footnote>
  <w:footnote w:type="continuationSeparator" w:id="0">
    <w:p w14:paraId="4FA92C4C" w14:textId="77777777" w:rsidR="00DF7E18" w:rsidRDefault="00DF7E18" w:rsidP="00DF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48CE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0DFC0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AC6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482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A8B6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9A5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28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09D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A4E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452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967A7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36A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08F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84B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242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7A4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657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84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EFCE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8B8A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BAB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E28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DA5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CC2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CCE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007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7EB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BD4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73806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4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0C1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BC2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A47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843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2EB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20D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6A07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B8728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D6E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284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AA65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7CD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0A6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C29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C03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CF2376"/>
    <w:multiLevelType w:val="hybridMultilevel"/>
    <w:tmpl w:val="5120992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3794227"/>
    <w:multiLevelType w:val="hybridMultilevel"/>
    <w:tmpl w:val="300EFD02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58F3B63"/>
    <w:multiLevelType w:val="multilevel"/>
    <w:tmpl w:val="2BB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1484B"/>
    <w:multiLevelType w:val="multilevel"/>
    <w:tmpl w:val="4D5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3075F"/>
    <w:multiLevelType w:val="hybridMultilevel"/>
    <w:tmpl w:val="03B23E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B13D35"/>
    <w:multiLevelType w:val="hybridMultilevel"/>
    <w:tmpl w:val="C7A20D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693DCE"/>
    <w:multiLevelType w:val="hybridMultilevel"/>
    <w:tmpl w:val="B6E29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6267C"/>
    <w:multiLevelType w:val="multilevel"/>
    <w:tmpl w:val="5AB4FE9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7125573">
    <w:abstractNumId w:val="6"/>
  </w:num>
  <w:num w:numId="2" w16cid:durableId="1517160208">
    <w:abstractNumId w:val="12"/>
  </w:num>
  <w:num w:numId="3" w16cid:durableId="13925017">
    <w:abstractNumId w:val="11"/>
  </w:num>
  <w:num w:numId="4" w16cid:durableId="456917301">
    <w:abstractNumId w:val="0"/>
  </w:num>
  <w:num w:numId="5" w16cid:durableId="1694720003">
    <w:abstractNumId w:val="1"/>
  </w:num>
  <w:num w:numId="6" w16cid:durableId="349264509">
    <w:abstractNumId w:val="2"/>
  </w:num>
  <w:num w:numId="7" w16cid:durableId="1591424922">
    <w:abstractNumId w:val="3"/>
  </w:num>
  <w:num w:numId="8" w16cid:durableId="666175270">
    <w:abstractNumId w:val="4"/>
  </w:num>
  <w:num w:numId="9" w16cid:durableId="946810576">
    <w:abstractNumId w:val="10"/>
  </w:num>
  <w:num w:numId="10" w16cid:durableId="717555991">
    <w:abstractNumId w:val="5"/>
  </w:num>
  <w:num w:numId="11" w16cid:durableId="658115601">
    <w:abstractNumId w:val="8"/>
  </w:num>
  <w:num w:numId="12" w16cid:durableId="9378871">
    <w:abstractNumId w:val="7"/>
  </w:num>
  <w:num w:numId="13" w16cid:durableId="1457869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8C"/>
    <w:rsid w:val="00005E92"/>
    <w:rsid w:val="000112A8"/>
    <w:rsid w:val="0001461B"/>
    <w:rsid w:val="00014FE6"/>
    <w:rsid w:val="000164A6"/>
    <w:rsid w:val="00020C95"/>
    <w:rsid w:val="0002477D"/>
    <w:rsid w:val="00024FC2"/>
    <w:rsid w:val="00027BAA"/>
    <w:rsid w:val="00031DFC"/>
    <w:rsid w:val="00037144"/>
    <w:rsid w:val="00037644"/>
    <w:rsid w:val="00042E26"/>
    <w:rsid w:val="00051902"/>
    <w:rsid w:val="0005548C"/>
    <w:rsid w:val="00056B6D"/>
    <w:rsid w:val="00064A2E"/>
    <w:rsid w:val="00066101"/>
    <w:rsid w:val="000670F5"/>
    <w:rsid w:val="00071912"/>
    <w:rsid w:val="00075A95"/>
    <w:rsid w:val="00076CB6"/>
    <w:rsid w:val="00077FFA"/>
    <w:rsid w:val="00080D15"/>
    <w:rsid w:val="0008229B"/>
    <w:rsid w:val="000A35D0"/>
    <w:rsid w:val="000A4671"/>
    <w:rsid w:val="000A71D6"/>
    <w:rsid w:val="000B0F61"/>
    <w:rsid w:val="000B1475"/>
    <w:rsid w:val="000C4942"/>
    <w:rsid w:val="000C72E1"/>
    <w:rsid w:val="000E14A6"/>
    <w:rsid w:val="000E4CD4"/>
    <w:rsid w:val="000E58BC"/>
    <w:rsid w:val="000F1F02"/>
    <w:rsid w:val="00120A31"/>
    <w:rsid w:val="00122D17"/>
    <w:rsid w:val="00131FF7"/>
    <w:rsid w:val="0013417C"/>
    <w:rsid w:val="00142F41"/>
    <w:rsid w:val="00144EC1"/>
    <w:rsid w:val="001506F0"/>
    <w:rsid w:val="00172DC4"/>
    <w:rsid w:val="001747A3"/>
    <w:rsid w:val="00176DB3"/>
    <w:rsid w:val="00176EB7"/>
    <w:rsid w:val="00177EB6"/>
    <w:rsid w:val="00184509"/>
    <w:rsid w:val="0019371E"/>
    <w:rsid w:val="00194589"/>
    <w:rsid w:val="001A4D20"/>
    <w:rsid w:val="001B14E2"/>
    <w:rsid w:val="001B767B"/>
    <w:rsid w:val="001C151C"/>
    <w:rsid w:val="001C31C1"/>
    <w:rsid w:val="001C3FE1"/>
    <w:rsid w:val="001C5546"/>
    <w:rsid w:val="001C68A0"/>
    <w:rsid w:val="001D36BA"/>
    <w:rsid w:val="001E1CC1"/>
    <w:rsid w:val="001E6D88"/>
    <w:rsid w:val="001F23A6"/>
    <w:rsid w:val="001F256C"/>
    <w:rsid w:val="001F526B"/>
    <w:rsid w:val="001F7BE4"/>
    <w:rsid w:val="0020394B"/>
    <w:rsid w:val="002068AA"/>
    <w:rsid w:val="002215EC"/>
    <w:rsid w:val="00224A9C"/>
    <w:rsid w:val="00233B86"/>
    <w:rsid w:val="0023621F"/>
    <w:rsid w:val="00243844"/>
    <w:rsid w:val="0025259F"/>
    <w:rsid w:val="00261704"/>
    <w:rsid w:val="002703FB"/>
    <w:rsid w:val="00282B39"/>
    <w:rsid w:val="00282F1F"/>
    <w:rsid w:val="00282FA7"/>
    <w:rsid w:val="00286104"/>
    <w:rsid w:val="002903FF"/>
    <w:rsid w:val="0029665F"/>
    <w:rsid w:val="00296ED5"/>
    <w:rsid w:val="002A5C86"/>
    <w:rsid w:val="002A77C4"/>
    <w:rsid w:val="002B2EF3"/>
    <w:rsid w:val="002B4AA9"/>
    <w:rsid w:val="002B7681"/>
    <w:rsid w:val="002C34D7"/>
    <w:rsid w:val="002C7091"/>
    <w:rsid w:val="002D045B"/>
    <w:rsid w:val="002E18D0"/>
    <w:rsid w:val="002E6028"/>
    <w:rsid w:val="002E6772"/>
    <w:rsid w:val="002E6A37"/>
    <w:rsid w:val="002E6A45"/>
    <w:rsid w:val="002E7BF3"/>
    <w:rsid w:val="002F3158"/>
    <w:rsid w:val="002F49A2"/>
    <w:rsid w:val="002F6556"/>
    <w:rsid w:val="002F6D43"/>
    <w:rsid w:val="0030113C"/>
    <w:rsid w:val="00316F14"/>
    <w:rsid w:val="0031755C"/>
    <w:rsid w:val="00321DDC"/>
    <w:rsid w:val="00336E1A"/>
    <w:rsid w:val="00350439"/>
    <w:rsid w:val="003507B1"/>
    <w:rsid w:val="00351A6C"/>
    <w:rsid w:val="003533A4"/>
    <w:rsid w:val="0035717E"/>
    <w:rsid w:val="00365E38"/>
    <w:rsid w:val="00371E6A"/>
    <w:rsid w:val="00374ADE"/>
    <w:rsid w:val="00376403"/>
    <w:rsid w:val="00382F48"/>
    <w:rsid w:val="0038517A"/>
    <w:rsid w:val="0039456B"/>
    <w:rsid w:val="00394846"/>
    <w:rsid w:val="00394DE0"/>
    <w:rsid w:val="003961CD"/>
    <w:rsid w:val="003A059E"/>
    <w:rsid w:val="003A6779"/>
    <w:rsid w:val="003A775D"/>
    <w:rsid w:val="003B6276"/>
    <w:rsid w:val="003C01E6"/>
    <w:rsid w:val="003D15C0"/>
    <w:rsid w:val="003E7928"/>
    <w:rsid w:val="003F3B23"/>
    <w:rsid w:val="003F6C06"/>
    <w:rsid w:val="00406427"/>
    <w:rsid w:val="00410E70"/>
    <w:rsid w:val="00415256"/>
    <w:rsid w:val="00417A34"/>
    <w:rsid w:val="0042639F"/>
    <w:rsid w:val="0043183D"/>
    <w:rsid w:val="00431AFF"/>
    <w:rsid w:val="00432E96"/>
    <w:rsid w:val="004441B0"/>
    <w:rsid w:val="0044434A"/>
    <w:rsid w:val="004466FD"/>
    <w:rsid w:val="00455891"/>
    <w:rsid w:val="00456A46"/>
    <w:rsid w:val="00460192"/>
    <w:rsid w:val="00470DAD"/>
    <w:rsid w:val="00472AD6"/>
    <w:rsid w:val="0047353E"/>
    <w:rsid w:val="00473A7A"/>
    <w:rsid w:val="00475038"/>
    <w:rsid w:val="00480E17"/>
    <w:rsid w:val="00482135"/>
    <w:rsid w:val="004853DF"/>
    <w:rsid w:val="00490662"/>
    <w:rsid w:val="00491BB4"/>
    <w:rsid w:val="00493A32"/>
    <w:rsid w:val="004947A7"/>
    <w:rsid w:val="004A09D5"/>
    <w:rsid w:val="004A3FE3"/>
    <w:rsid w:val="004A6B0F"/>
    <w:rsid w:val="004A6BB3"/>
    <w:rsid w:val="004B5475"/>
    <w:rsid w:val="004B6224"/>
    <w:rsid w:val="004D1870"/>
    <w:rsid w:val="004F28C7"/>
    <w:rsid w:val="00516732"/>
    <w:rsid w:val="00520891"/>
    <w:rsid w:val="005214FF"/>
    <w:rsid w:val="005274E1"/>
    <w:rsid w:val="0053388D"/>
    <w:rsid w:val="00540346"/>
    <w:rsid w:val="0054332A"/>
    <w:rsid w:val="0054403A"/>
    <w:rsid w:val="0054404A"/>
    <w:rsid w:val="005541BF"/>
    <w:rsid w:val="005570DC"/>
    <w:rsid w:val="005604D0"/>
    <w:rsid w:val="00562454"/>
    <w:rsid w:val="005627B8"/>
    <w:rsid w:val="00565F63"/>
    <w:rsid w:val="00597822"/>
    <w:rsid w:val="005B00B9"/>
    <w:rsid w:val="005B4904"/>
    <w:rsid w:val="005B6E14"/>
    <w:rsid w:val="005C1FFC"/>
    <w:rsid w:val="005C2288"/>
    <w:rsid w:val="005C262F"/>
    <w:rsid w:val="005D0139"/>
    <w:rsid w:val="005D05C3"/>
    <w:rsid w:val="005D0EF7"/>
    <w:rsid w:val="005D5FA8"/>
    <w:rsid w:val="005E0507"/>
    <w:rsid w:val="005E0F33"/>
    <w:rsid w:val="005E1A19"/>
    <w:rsid w:val="005E3DC9"/>
    <w:rsid w:val="005E5148"/>
    <w:rsid w:val="005E5BFF"/>
    <w:rsid w:val="00621810"/>
    <w:rsid w:val="00625928"/>
    <w:rsid w:val="006263FF"/>
    <w:rsid w:val="00630D46"/>
    <w:rsid w:val="00641714"/>
    <w:rsid w:val="00642725"/>
    <w:rsid w:val="0064351F"/>
    <w:rsid w:val="006462D8"/>
    <w:rsid w:val="00650DF0"/>
    <w:rsid w:val="00655BEB"/>
    <w:rsid w:val="00661FDF"/>
    <w:rsid w:val="00662F73"/>
    <w:rsid w:val="00663D2D"/>
    <w:rsid w:val="00666B33"/>
    <w:rsid w:val="006701FB"/>
    <w:rsid w:val="00681AFA"/>
    <w:rsid w:val="0068308E"/>
    <w:rsid w:val="006847F9"/>
    <w:rsid w:val="00687DF1"/>
    <w:rsid w:val="006A4EB0"/>
    <w:rsid w:val="006A675A"/>
    <w:rsid w:val="006A6956"/>
    <w:rsid w:val="006A74BC"/>
    <w:rsid w:val="006A7939"/>
    <w:rsid w:val="006B2978"/>
    <w:rsid w:val="006C0220"/>
    <w:rsid w:val="006C4CD1"/>
    <w:rsid w:val="006C60E0"/>
    <w:rsid w:val="006D3E56"/>
    <w:rsid w:val="006D5207"/>
    <w:rsid w:val="006D6BC6"/>
    <w:rsid w:val="006E13D7"/>
    <w:rsid w:val="006F1D7E"/>
    <w:rsid w:val="006F2584"/>
    <w:rsid w:val="006F5799"/>
    <w:rsid w:val="00701D7E"/>
    <w:rsid w:val="00701E96"/>
    <w:rsid w:val="007063EF"/>
    <w:rsid w:val="007068C2"/>
    <w:rsid w:val="007220D9"/>
    <w:rsid w:val="007228E4"/>
    <w:rsid w:val="007266B0"/>
    <w:rsid w:val="00731E5E"/>
    <w:rsid w:val="00732A4C"/>
    <w:rsid w:val="007419C7"/>
    <w:rsid w:val="00743D8B"/>
    <w:rsid w:val="0076691B"/>
    <w:rsid w:val="0076768D"/>
    <w:rsid w:val="00774E5E"/>
    <w:rsid w:val="00775B2B"/>
    <w:rsid w:val="00776F43"/>
    <w:rsid w:val="00777654"/>
    <w:rsid w:val="007919C2"/>
    <w:rsid w:val="00797614"/>
    <w:rsid w:val="007977CF"/>
    <w:rsid w:val="007A0929"/>
    <w:rsid w:val="007A7BE8"/>
    <w:rsid w:val="007D12EB"/>
    <w:rsid w:val="007D1458"/>
    <w:rsid w:val="007D164E"/>
    <w:rsid w:val="007D5CE6"/>
    <w:rsid w:val="007D7044"/>
    <w:rsid w:val="007E58F8"/>
    <w:rsid w:val="00804A38"/>
    <w:rsid w:val="00804B37"/>
    <w:rsid w:val="00805A5F"/>
    <w:rsid w:val="00813A01"/>
    <w:rsid w:val="00821070"/>
    <w:rsid w:val="008412BC"/>
    <w:rsid w:val="00843DA0"/>
    <w:rsid w:val="00844D8F"/>
    <w:rsid w:val="00845C3E"/>
    <w:rsid w:val="008506D6"/>
    <w:rsid w:val="00860D68"/>
    <w:rsid w:val="00861D26"/>
    <w:rsid w:val="00861E29"/>
    <w:rsid w:val="00866A4C"/>
    <w:rsid w:val="00873FD8"/>
    <w:rsid w:val="00877160"/>
    <w:rsid w:val="0088086F"/>
    <w:rsid w:val="00883407"/>
    <w:rsid w:val="00884BEA"/>
    <w:rsid w:val="00890BE9"/>
    <w:rsid w:val="00893093"/>
    <w:rsid w:val="008961D3"/>
    <w:rsid w:val="00896DBD"/>
    <w:rsid w:val="008C0A4B"/>
    <w:rsid w:val="008C4958"/>
    <w:rsid w:val="008C5EC6"/>
    <w:rsid w:val="008C626D"/>
    <w:rsid w:val="008C7605"/>
    <w:rsid w:val="008D26D3"/>
    <w:rsid w:val="008E7F83"/>
    <w:rsid w:val="008F0A80"/>
    <w:rsid w:val="008F79C0"/>
    <w:rsid w:val="00902831"/>
    <w:rsid w:val="00903D98"/>
    <w:rsid w:val="00912195"/>
    <w:rsid w:val="00912952"/>
    <w:rsid w:val="00916D3F"/>
    <w:rsid w:val="009171B9"/>
    <w:rsid w:val="00920385"/>
    <w:rsid w:val="00926889"/>
    <w:rsid w:val="00926A4B"/>
    <w:rsid w:val="00943A4F"/>
    <w:rsid w:val="00951E99"/>
    <w:rsid w:val="009549F0"/>
    <w:rsid w:val="00960627"/>
    <w:rsid w:val="00960A00"/>
    <w:rsid w:val="00964AFE"/>
    <w:rsid w:val="009651AE"/>
    <w:rsid w:val="00974610"/>
    <w:rsid w:val="009822E9"/>
    <w:rsid w:val="00991264"/>
    <w:rsid w:val="009A0128"/>
    <w:rsid w:val="009A26BD"/>
    <w:rsid w:val="009A4C97"/>
    <w:rsid w:val="009A50EF"/>
    <w:rsid w:val="009B064B"/>
    <w:rsid w:val="009C12BB"/>
    <w:rsid w:val="009D0012"/>
    <w:rsid w:val="009D2BAF"/>
    <w:rsid w:val="009D7D01"/>
    <w:rsid w:val="009E1627"/>
    <w:rsid w:val="009E2115"/>
    <w:rsid w:val="009E485C"/>
    <w:rsid w:val="009E5969"/>
    <w:rsid w:val="009E6D6F"/>
    <w:rsid w:val="00A0089B"/>
    <w:rsid w:val="00A05E34"/>
    <w:rsid w:val="00A151AF"/>
    <w:rsid w:val="00A26620"/>
    <w:rsid w:val="00A3139A"/>
    <w:rsid w:val="00A323F9"/>
    <w:rsid w:val="00A32D1C"/>
    <w:rsid w:val="00A342FE"/>
    <w:rsid w:val="00A40BC7"/>
    <w:rsid w:val="00A40F57"/>
    <w:rsid w:val="00A44446"/>
    <w:rsid w:val="00A56D3A"/>
    <w:rsid w:val="00A607E1"/>
    <w:rsid w:val="00A61261"/>
    <w:rsid w:val="00A643F6"/>
    <w:rsid w:val="00A6460C"/>
    <w:rsid w:val="00A713F7"/>
    <w:rsid w:val="00A749C5"/>
    <w:rsid w:val="00A74B7B"/>
    <w:rsid w:val="00A80207"/>
    <w:rsid w:val="00A80CE6"/>
    <w:rsid w:val="00A80D60"/>
    <w:rsid w:val="00A82A1F"/>
    <w:rsid w:val="00A919BA"/>
    <w:rsid w:val="00A93EB0"/>
    <w:rsid w:val="00AA05D7"/>
    <w:rsid w:val="00AA40FF"/>
    <w:rsid w:val="00AB07A0"/>
    <w:rsid w:val="00AB187F"/>
    <w:rsid w:val="00AB1DB7"/>
    <w:rsid w:val="00AC3419"/>
    <w:rsid w:val="00AC4443"/>
    <w:rsid w:val="00AC4625"/>
    <w:rsid w:val="00AD1434"/>
    <w:rsid w:val="00B0607B"/>
    <w:rsid w:val="00B10FF4"/>
    <w:rsid w:val="00B129D9"/>
    <w:rsid w:val="00B17DF3"/>
    <w:rsid w:val="00B221A8"/>
    <w:rsid w:val="00B32F2B"/>
    <w:rsid w:val="00B34FEC"/>
    <w:rsid w:val="00B40031"/>
    <w:rsid w:val="00B5349C"/>
    <w:rsid w:val="00B57A60"/>
    <w:rsid w:val="00B7114D"/>
    <w:rsid w:val="00B83904"/>
    <w:rsid w:val="00B91201"/>
    <w:rsid w:val="00B928EE"/>
    <w:rsid w:val="00B93B55"/>
    <w:rsid w:val="00B97769"/>
    <w:rsid w:val="00BA0996"/>
    <w:rsid w:val="00BA7207"/>
    <w:rsid w:val="00BB0641"/>
    <w:rsid w:val="00BD2C9A"/>
    <w:rsid w:val="00BE09C8"/>
    <w:rsid w:val="00BE1889"/>
    <w:rsid w:val="00BE6742"/>
    <w:rsid w:val="00BE729D"/>
    <w:rsid w:val="00BF0E3C"/>
    <w:rsid w:val="00BF12A1"/>
    <w:rsid w:val="00C041B8"/>
    <w:rsid w:val="00C055B1"/>
    <w:rsid w:val="00C12372"/>
    <w:rsid w:val="00C135C2"/>
    <w:rsid w:val="00C13833"/>
    <w:rsid w:val="00C141EA"/>
    <w:rsid w:val="00C23BE6"/>
    <w:rsid w:val="00C24F35"/>
    <w:rsid w:val="00C25650"/>
    <w:rsid w:val="00C278D4"/>
    <w:rsid w:val="00C34D56"/>
    <w:rsid w:val="00C40A7A"/>
    <w:rsid w:val="00C40E51"/>
    <w:rsid w:val="00C410BC"/>
    <w:rsid w:val="00C426DD"/>
    <w:rsid w:val="00C44300"/>
    <w:rsid w:val="00C46E17"/>
    <w:rsid w:val="00C514C6"/>
    <w:rsid w:val="00C56C89"/>
    <w:rsid w:val="00C57507"/>
    <w:rsid w:val="00C60797"/>
    <w:rsid w:val="00C63A6A"/>
    <w:rsid w:val="00C64459"/>
    <w:rsid w:val="00C673E8"/>
    <w:rsid w:val="00C72B7E"/>
    <w:rsid w:val="00C7599B"/>
    <w:rsid w:val="00C75FD3"/>
    <w:rsid w:val="00C81F10"/>
    <w:rsid w:val="00C83C9A"/>
    <w:rsid w:val="00C85AA8"/>
    <w:rsid w:val="00C9730E"/>
    <w:rsid w:val="00CA1B91"/>
    <w:rsid w:val="00CA734D"/>
    <w:rsid w:val="00CB17C8"/>
    <w:rsid w:val="00CB70A8"/>
    <w:rsid w:val="00CC0059"/>
    <w:rsid w:val="00CC4C11"/>
    <w:rsid w:val="00CD06FE"/>
    <w:rsid w:val="00CE2774"/>
    <w:rsid w:val="00CE37F0"/>
    <w:rsid w:val="00CE72D8"/>
    <w:rsid w:val="00CF22C9"/>
    <w:rsid w:val="00CF487D"/>
    <w:rsid w:val="00CF6BDB"/>
    <w:rsid w:val="00CF73C7"/>
    <w:rsid w:val="00CF7E64"/>
    <w:rsid w:val="00D053B5"/>
    <w:rsid w:val="00D116E9"/>
    <w:rsid w:val="00D14AC1"/>
    <w:rsid w:val="00D2035B"/>
    <w:rsid w:val="00D20A69"/>
    <w:rsid w:val="00D3169D"/>
    <w:rsid w:val="00D37734"/>
    <w:rsid w:val="00D41961"/>
    <w:rsid w:val="00D426C6"/>
    <w:rsid w:val="00D43AB9"/>
    <w:rsid w:val="00D447D1"/>
    <w:rsid w:val="00D448E9"/>
    <w:rsid w:val="00D53ADD"/>
    <w:rsid w:val="00D55BE7"/>
    <w:rsid w:val="00D56045"/>
    <w:rsid w:val="00D6489B"/>
    <w:rsid w:val="00D659E2"/>
    <w:rsid w:val="00D665D6"/>
    <w:rsid w:val="00D673AD"/>
    <w:rsid w:val="00D70982"/>
    <w:rsid w:val="00D8274C"/>
    <w:rsid w:val="00D852D3"/>
    <w:rsid w:val="00D92CC6"/>
    <w:rsid w:val="00DA55C7"/>
    <w:rsid w:val="00DB01D9"/>
    <w:rsid w:val="00DC1694"/>
    <w:rsid w:val="00DC600C"/>
    <w:rsid w:val="00DD7698"/>
    <w:rsid w:val="00DE1A08"/>
    <w:rsid w:val="00DE3C84"/>
    <w:rsid w:val="00DE6ACA"/>
    <w:rsid w:val="00DF7E18"/>
    <w:rsid w:val="00E01A2B"/>
    <w:rsid w:val="00E137A8"/>
    <w:rsid w:val="00E163E0"/>
    <w:rsid w:val="00E20488"/>
    <w:rsid w:val="00E271F4"/>
    <w:rsid w:val="00E31F4D"/>
    <w:rsid w:val="00E338BE"/>
    <w:rsid w:val="00E361DD"/>
    <w:rsid w:val="00E4441B"/>
    <w:rsid w:val="00E516B3"/>
    <w:rsid w:val="00E5240D"/>
    <w:rsid w:val="00E65BF7"/>
    <w:rsid w:val="00E73D19"/>
    <w:rsid w:val="00E84C51"/>
    <w:rsid w:val="00E86283"/>
    <w:rsid w:val="00E97104"/>
    <w:rsid w:val="00EA1A1B"/>
    <w:rsid w:val="00EA69C4"/>
    <w:rsid w:val="00EB3F3D"/>
    <w:rsid w:val="00EB5A51"/>
    <w:rsid w:val="00EC692B"/>
    <w:rsid w:val="00ED280A"/>
    <w:rsid w:val="00EE0CC9"/>
    <w:rsid w:val="00F009B5"/>
    <w:rsid w:val="00F02EDE"/>
    <w:rsid w:val="00F03A59"/>
    <w:rsid w:val="00F077CF"/>
    <w:rsid w:val="00F14C9F"/>
    <w:rsid w:val="00F210A9"/>
    <w:rsid w:val="00F2472F"/>
    <w:rsid w:val="00F27188"/>
    <w:rsid w:val="00F50896"/>
    <w:rsid w:val="00F63AE6"/>
    <w:rsid w:val="00F71564"/>
    <w:rsid w:val="00F7550E"/>
    <w:rsid w:val="00F7638C"/>
    <w:rsid w:val="00F8180E"/>
    <w:rsid w:val="00F9694D"/>
    <w:rsid w:val="00FA2956"/>
    <w:rsid w:val="00FA6D01"/>
    <w:rsid w:val="00FA71FA"/>
    <w:rsid w:val="00FB7AA3"/>
    <w:rsid w:val="00FC1D9F"/>
    <w:rsid w:val="00FC32CC"/>
    <w:rsid w:val="00FC330E"/>
    <w:rsid w:val="00FD19E5"/>
    <w:rsid w:val="00FD5B97"/>
    <w:rsid w:val="00FD5DD9"/>
    <w:rsid w:val="00FE0003"/>
    <w:rsid w:val="00FE00A7"/>
    <w:rsid w:val="00FE12A2"/>
    <w:rsid w:val="00FE59EF"/>
    <w:rsid w:val="00FE7E3E"/>
    <w:rsid w:val="00FF1139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4CC0"/>
  <w15:docId w15:val="{284F3F14-20ED-4028-84DB-A0BD2D4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8C"/>
    <w:pPr>
      <w:spacing w:after="200" w:line="276" w:lineRule="auto"/>
    </w:pPr>
    <w:rPr>
      <w:rFonts w:eastAsia="Times New Roman"/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05548C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05548C"/>
    <w:rPr>
      <w:color w:val="0000FF"/>
      <w:u w:val="single"/>
    </w:rPr>
  </w:style>
  <w:style w:type="table" w:styleId="TableGrid">
    <w:name w:val="Table Grid"/>
    <w:basedOn w:val="TableNormal"/>
    <w:uiPriority w:val="39"/>
    <w:rsid w:val="0005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48C"/>
    <w:rPr>
      <w:rFonts w:ascii="Tahoma" w:eastAsia="Times New Roman" w:hAnsi="Tahoma" w:cs="Tahoma"/>
      <w:sz w:val="16"/>
      <w:szCs w:val="16"/>
      <w:lang w:val="cy-GB"/>
    </w:rPr>
  </w:style>
  <w:style w:type="paragraph" w:styleId="ListParagraph">
    <w:name w:val="List Paragraph"/>
    <w:basedOn w:val="Normal"/>
    <w:uiPriority w:val="34"/>
    <w:qFormat/>
    <w:rsid w:val="00BE1889"/>
    <w:pPr>
      <w:ind w:left="720"/>
    </w:pPr>
  </w:style>
  <w:style w:type="paragraph" w:styleId="NoSpacing">
    <w:name w:val="No Spacing"/>
    <w:uiPriority w:val="1"/>
    <w:qFormat/>
    <w:rsid w:val="00176D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18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18"/>
    <w:rPr>
      <w:rFonts w:eastAsia="Times New Roman"/>
      <w:sz w:val="22"/>
      <w:szCs w:val="22"/>
      <w:lang w:val="cy-GB" w:eastAsia="en-US"/>
    </w:rPr>
  </w:style>
  <w:style w:type="paragraph" w:styleId="Footer">
    <w:name w:val="footer"/>
    <w:basedOn w:val="Normal"/>
    <w:link w:val="FooterChar"/>
    <w:uiPriority w:val="99"/>
    <w:unhideWhenUsed/>
    <w:rsid w:val="00DF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18"/>
    <w:rPr>
      <w:rFonts w:eastAsia="Times New Roman"/>
      <w:sz w:val="22"/>
      <w:szCs w:val="22"/>
      <w:lang w:val="cy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5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embrokeshirecoast.wales/wp-content/uploads/2024/01/Final-Welsh-Language-Strategy-2023-2028-Cymrae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mbrokeshirecoast.wales/wp-content/uploads/2024/01/Assessment-Welsh-Language-Strategy-2017-2022-Cymraeg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fordirpenfro.cymru/oriel-y-parc/geiriau-diflanedi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embrokeshirecoast.wales/wp-content/uploads/2020/02/FINAL-Compliance-Notice-Cym-23-January-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l@arfordirpenfro.org.uk" TargetMode="External"/><Relationship Id="rId14" Type="http://schemas.openxmlformats.org/officeDocument/2006/relationships/hyperlink" Target="https://www.pembrokeshirecoast.wales/wp-content/uploads/2020/02/Welsh-Language-Standards-what-they-are-and-how-to-make-a-complaint-Cymrae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3FEB-F6E6-45BC-80B4-5290136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3060</Words>
  <Characters>17443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20463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mailto:janete@arfordirpenfro.org.uk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Evans</dc:creator>
  <cp:lastModifiedBy>Caroline Llewellyn</cp:lastModifiedBy>
  <cp:revision>9</cp:revision>
  <dcterms:created xsi:type="dcterms:W3CDTF">2024-06-20T10:17:00Z</dcterms:created>
  <dcterms:modified xsi:type="dcterms:W3CDTF">2024-06-28T10:16:00Z</dcterms:modified>
</cp:coreProperties>
</file>